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spacing w:after="0" w:before="0" w:lineRule="auto"/>
        <w:rPr>
          <w:b w:val="1"/>
          <w:bCs w:val="1"/>
          <w:color w:val="073763"/>
        </w:rPr>
      </w:pPr>
      <w:bookmarkStart w:colFirst="0" w:colLast="0" w:name="_nmqy3zdz02tw" w:id="0"/>
      <w:bookmarkEnd w:id="0"/>
      <w:r w:rsidDel="00000000" w:rsidR="00000000" w:rsidRPr="00000000">
        <w:rPr>
          <w:b w:val="1"/>
          <w:bCs w:val="1"/>
          <w:color w:val="073763"/>
          <w:rtl w:val="0"/>
        </w:rPr>
        <w:t xml:space="preserve">IB Visual Arts Feedback Log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 Name: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u w:val="single"/>
        </w:rPr>
      </w:pPr>
      <w:r w:rsidDel="00000000" w:rsidR="00000000" w:rsidRPr="00000000">
        <w:rPr>
          <w:rFonts w:ascii="Architects Daughter" w:cs="Architects Daughter" w:eastAsia="Architects Daughter" w:hAnsi="Architects Daughter"/>
          <w:b w:val="1"/>
          <w:bCs w:val="1"/>
          <w:sz w:val="36"/>
          <w:szCs w:val="36"/>
          <w:rtl w:val="0"/>
        </w:rPr>
        <w:t xml:space="preserve">Year 1</w:t>
      </w:r>
      <w:r w:rsidDel="00000000" w:rsidR="00000000" w:rsidRPr="00000000">
        <w:rPr>
          <w:rtl w:val="0"/>
        </w:rPr>
      </w:r>
    </w:p>
    <w:tbl>
      <w:tblPr>
        <w:tblStyle w:val="Table1"/>
        <w:tblW w:w="14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45"/>
        <w:gridCol w:w="4530"/>
        <w:gridCol w:w="4605"/>
        <w:gridCol w:w="3660"/>
        <w:tblGridChange w:id="0">
          <w:tblGrid>
            <w:gridCol w:w="1845"/>
            <w:gridCol w:w="4530"/>
            <w:gridCol w:w="4605"/>
            <w:gridCol w:w="36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Feedback Date: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Strengths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Areas to Develop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 Comments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Criterion 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Criterion 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Criterion 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Criterion 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Citations/Academic Honesty: </w:t>
      </w:r>
      <w:r w:rsidDel="00000000" w:rsidR="00000000" w:rsidRPr="00000000">
        <w:rPr>
          <w:rtl w:val="0"/>
        </w:rPr>
        <w:t xml:space="preserve">Looking Good / </w:t>
      </w:r>
      <w:r w:rsidDel="00000000" w:rsidR="00000000" w:rsidRPr="00000000">
        <w:rPr>
          <w:rtl w:val="0"/>
        </w:rPr>
        <w:t xml:space="preserve">Good with some missing links &amp; Info </w:t>
      </w:r>
      <w:r w:rsidDel="00000000" w:rsidR="00000000" w:rsidRPr="00000000">
        <w:rPr>
          <w:rtl w:val="0"/>
        </w:rPr>
        <w:t xml:space="preserve">/ Inconsistent / Missing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Teacher Note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  <w:t xml:space="preserve"> Criteria D, E, F  </w:t>
      </w:r>
      <w:r w:rsidDel="00000000" w:rsidR="00000000" w:rsidRPr="00000000">
        <w:rPr>
          <w:i w:val="1"/>
          <w:iCs w:val="1"/>
          <w:rtl w:val="0"/>
        </w:rPr>
        <w:t xml:space="preserve">are not applicable for all assessments; nor is it necessary to address all criteria every time. Add or delete rows as needed to match the focus and/or quantity of tasks.</w:t>
      </w:r>
      <w:r w:rsidDel="00000000" w:rsidR="00000000" w:rsidRPr="00000000">
        <w:rPr>
          <w:rtl w:val="0"/>
        </w:rPr>
      </w:r>
    </w:p>
    <w:sectPr>
      <w:headerReference r:id="rId6" w:type="default"/>
      <w:pgSz w:h="11906" w:w="16838" w:orient="landscape"/>
      <w:pgMar w:bottom="720" w:top="14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chitects Daughter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line="240" w:lineRule="auto"/>
      <w:jc w:val="right"/>
      <w:rPr/>
    </w:pPr>
    <w:r w:rsidDel="00000000" w:rsidR="00000000" w:rsidRPr="00000000">
      <w:rPr/>
      <w:drawing>
        <wp:inline distB="114300" distT="114300" distL="114300" distR="114300">
          <wp:extent cx="1125863" cy="220277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5863" cy="22027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chitectsDaughter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