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4D897D" w14:textId="77777777" w:rsidR="00CD0130" w:rsidRPr="00EE732B" w:rsidRDefault="00CD0130" w:rsidP="00CD0130">
      <w:pPr>
        <w:jc w:val="center"/>
        <w:rPr>
          <w:rFonts w:cstheme="minorHAnsi"/>
          <w:b/>
          <w:bCs/>
          <w:sz w:val="22"/>
          <w:szCs w:val="22"/>
        </w:rPr>
      </w:pPr>
      <w:r w:rsidRPr="00EE732B">
        <w:rPr>
          <w:rFonts w:cstheme="minorHAnsi"/>
          <w:b/>
          <w:bCs/>
          <w:sz w:val="22"/>
          <w:szCs w:val="22"/>
        </w:rPr>
        <w:t>Graphic Novel Vocabulary</w:t>
      </w:r>
    </w:p>
    <w:p w14:paraId="31A06C15" w14:textId="77777777" w:rsidR="00CD0130" w:rsidRPr="00EE732B" w:rsidRDefault="00CD0130" w:rsidP="00CD0130">
      <w:pPr>
        <w:pStyle w:val="BodyText"/>
        <w:spacing w:line="242" w:lineRule="auto"/>
        <w:ind w:right="10"/>
        <w:rPr>
          <w:rFonts w:asciiTheme="minorHAnsi" w:hAnsiTheme="minorHAnsi" w:cstheme="minorHAnsi"/>
          <w:sz w:val="22"/>
          <w:szCs w:val="22"/>
        </w:rPr>
      </w:pPr>
      <w:r w:rsidRPr="00EE732B">
        <w:rPr>
          <w:rFonts w:asciiTheme="minorHAnsi" w:hAnsiTheme="minorHAnsi" w:cstheme="minorHAnsi"/>
          <w:b/>
          <w:sz w:val="22"/>
          <w:szCs w:val="22"/>
        </w:rPr>
        <w:t>Panel</w:t>
      </w:r>
      <w:r w:rsidRPr="00EE732B">
        <w:rPr>
          <w:rFonts w:asciiTheme="minorHAnsi" w:hAnsiTheme="minorHAnsi" w:cstheme="minorHAnsi"/>
          <w:sz w:val="22"/>
          <w:szCs w:val="22"/>
        </w:rPr>
        <w:t>:</w:t>
      </w:r>
      <w:r w:rsidRPr="00EE732B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EE732B">
        <w:rPr>
          <w:rFonts w:asciiTheme="minorHAnsi" w:hAnsiTheme="minorHAnsi" w:cstheme="minorHAnsi"/>
          <w:sz w:val="22"/>
          <w:szCs w:val="22"/>
        </w:rPr>
        <w:t>the framed image on a page, often</w:t>
      </w:r>
      <w:r w:rsidRPr="00EE732B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EE732B">
        <w:rPr>
          <w:rFonts w:asciiTheme="minorHAnsi" w:hAnsiTheme="minorHAnsi" w:cstheme="minorHAnsi"/>
          <w:sz w:val="22"/>
          <w:szCs w:val="22"/>
        </w:rPr>
        <w:t>defined</w:t>
      </w:r>
      <w:r w:rsidRPr="00EE732B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EE732B">
        <w:rPr>
          <w:rFonts w:asciiTheme="minorHAnsi" w:hAnsiTheme="minorHAnsi" w:cstheme="minorHAnsi"/>
          <w:sz w:val="22"/>
          <w:szCs w:val="22"/>
        </w:rPr>
        <w:t>with</w:t>
      </w:r>
      <w:r w:rsidRPr="00EE732B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EE732B">
        <w:rPr>
          <w:rFonts w:asciiTheme="minorHAnsi" w:hAnsiTheme="minorHAnsi" w:cstheme="minorHAnsi"/>
          <w:sz w:val="22"/>
          <w:szCs w:val="22"/>
        </w:rPr>
        <w:t>use</w:t>
      </w:r>
      <w:r w:rsidRPr="00EE732B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EE732B">
        <w:rPr>
          <w:rFonts w:asciiTheme="minorHAnsi" w:hAnsiTheme="minorHAnsi" w:cstheme="minorHAnsi"/>
          <w:sz w:val="22"/>
          <w:szCs w:val="22"/>
        </w:rPr>
        <w:t>of</w:t>
      </w:r>
      <w:r w:rsidRPr="00EE732B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EE732B">
        <w:rPr>
          <w:rFonts w:asciiTheme="minorHAnsi" w:hAnsiTheme="minorHAnsi" w:cstheme="minorHAnsi"/>
          <w:sz w:val="22"/>
          <w:szCs w:val="22"/>
        </w:rPr>
        <w:t>a</w:t>
      </w:r>
      <w:r w:rsidRPr="00EE732B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EE732B">
        <w:rPr>
          <w:rFonts w:asciiTheme="minorHAnsi" w:hAnsiTheme="minorHAnsi" w:cstheme="minorHAnsi"/>
          <w:sz w:val="22"/>
          <w:szCs w:val="22"/>
        </w:rPr>
        <w:t>border.</w:t>
      </w:r>
      <w:r w:rsidRPr="00EE732B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</w:p>
    <w:p w14:paraId="725F3C24" w14:textId="77777777" w:rsidR="00CD0130" w:rsidRPr="00EE732B" w:rsidRDefault="00CD0130" w:rsidP="00CD0130">
      <w:pPr>
        <w:pStyle w:val="BodyText"/>
        <w:spacing w:before="48" w:line="242" w:lineRule="auto"/>
        <w:ind w:right="236"/>
        <w:rPr>
          <w:rFonts w:asciiTheme="minorHAnsi" w:hAnsiTheme="minorHAnsi" w:cstheme="minorHAnsi"/>
          <w:sz w:val="22"/>
          <w:szCs w:val="22"/>
        </w:rPr>
      </w:pPr>
    </w:p>
    <w:p w14:paraId="4A931B1A" w14:textId="77777777" w:rsidR="00CD0130" w:rsidRPr="00EE732B" w:rsidRDefault="00CD0130" w:rsidP="00CD0130">
      <w:pPr>
        <w:pStyle w:val="BodyText"/>
        <w:spacing w:before="48" w:line="242" w:lineRule="auto"/>
        <w:ind w:right="236"/>
        <w:rPr>
          <w:rFonts w:asciiTheme="minorHAnsi" w:hAnsiTheme="minorHAnsi" w:cstheme="minorHAnsi"/>
          <w:sz w:val="22"/>
          <w:szCs w:val="22"/>
        </w:rPr>
      </w:pPr>
      <w:r w:rsidRPr="00EE732B">
        <w:rPr>
          <w:rFonts w:asciiTheme="minorHAnsi" w:hAnsiTheme="minorHAnsi" w:cstheme="minorHAnsi"/>
          <w:b/>
          <w:sz w:val="22"/>
          <w:szCs w:val="22"/>
        </w:rPr>
        <w:t>Border</w:t>
      </w:r>
      <w:r w:rsidRPr="00EE732B">
        <w:rPr>
          <w:rFonts w:asciiTheme="minorHAnsi" w:hAnsiTheme="minorHAnsi" w:cstheme="minorHAnsi"/>
          <w:sz w:val="22"/>
          <w:szCs w:val="22"/>
        </w:rPr>
        <w:t>:</w:t>
      </w:r>
      <w:r w:rsidRPr="00EE732B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EE732B">
        <w:rPr>
          <w:rFonts w:asciiTheme="minorHAnsi" w:hAnsiTheme="minorHAnsi" w:cstheme="minorHAnsi"/>
          <w:sz w:val="22"/>
          <w:szCs w:val="22"/>
        </w:rPr>
        <w:t>the</w:t>
      </w:r>
      <w:r w:rsidRPr="00EE732B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EE732B">
        <w:rPr>
          <w:rFonts w:asciiTheme="minorHAnsi" w:hAnsiTheme="minorHAnsi" w:cstheme="minorHAnsi"/>
          <w:sz w:val="22"/>
          <w:szCs w:val="22"/>
        </w:rPr>
        <w:t>edge</w:t>
      </w:r>
      <w:r w:rsidRPr="00EE732B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EE732B">
        <w:rPr>
          <w:rFonts w:asciiTheme="minorHAnsi" w:hAnsiTheme="minorHAnsi" w:cstheme="minorHAnsi"/>
          <w:sz w:val="22"/>
          <w:szCs w:val="22"/>
        </w:rPr>
        <w:t>of</w:t>
      </w:r>
      <w:r w:rsidRPr="00EE732B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EE732B">
        <w:rPr>
          <w:rFonts w:asciiTheme="minorHAnsi" w:hAnsiTheme="minorHAnsi" w:cstheme="minorHAnsi"/>
          <w:sz w:val="22"/>
          <w:szCs w:val="22"/>
        </w:rPr>
        <w:t>a</w:t>
      </w:r>
      <w:r w:rsidRPr="00EE732B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EE732B">
        <w:rPr>
          <w:rFonts w:asciiTheme="minorHAnsi" w:hAnsiTheme="minorHAnsi" w:cstheme="minorHAnsi"/>
          <w:sz w:val="22"/>
          <w:szCs w:val="22"/>
        </w:rPr>
        <w:t>particular</w:t>
      </w:r>
      <w:r w:rsidRPr="00EE732B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EE732B">
        <w:rPr>
          <w:rFonts w:asciiTheme="minorHAnsi" w:hAnsiTheme="minorHAnsi" w:cstheme="minorHAnsi"/>
          <w:sz w:val="22"/>
          <w:szCs w:val="22"/>
        </w:rPr>
        <w:t>panel.</w:t>
      </w:r>
      <w:r w:rsidRPr="00EE732B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EE732B">
        <w:rPr>
          <w:rFonts w:asciiTheme="minorHAnsi" w:hAnsiTheme="minorHAnsi" w:cstheme="minorHAnsi"/>
          <w:sz w:val="22"/>
          <w:szCs w:val="22"/>
        </w:rPr>
        <w:t>Sometimes</w:t>
      </w:r>
      <w:r w:rsidRPr="00EE732B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EE732B">
        <w:rPr>
          <w:rFonts w:asciiTheme="minorHAnsi" w:hAnsiTheme="minorHAnsi" w:cstheme="minorHAnsi"/>
          <w:sz w:val="22"/>
          <w:szCs w:val="22"/>
        </w:rPr>
        <w:t>panels</w:t>
      </w:r>
      <w:r w:rsidRPr="00EE732B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EE732B">
        <w:rPr>
          <w:rFonts w:asciiTheme="minorHAnsi" w:hAnsiTheme="minorHAnsi" w:cstheme="minorHAnsi"/>
          <w:sz w:val="22"/>
          <w:szCs w:val="22"/>
        </w:rPr>
        <w:t>do</w:t>
      </w:r>
      <w:r w:rsidRPr="00EE732B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EE732B">
        <w:rPr>
          <w:rFonts w:asciiTheme="minorHAnsi" w:hAnsiTheme="minorHAnsi" w:cstheme="minorHAnsi"/>
          <w:sz w:val="22"/>
          <w:szCs w:val="22"/>
        </w:rPr>
        <w:t>not</w:t>
      </w:r>
      <w:r w:rsidRPr="00EE732B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EE732B">
        <w:rPr>
          <w:rFonts w:asciiTheme="minorHAnsi" w:hAnsiTheme="minorHAnsi" w:cstheme="minorHAnsi"/>
          <w:sz w:val="22"/>
          <w:szCs w:val="22"/>
        </w:rPr>
        <w:t>have</w:t>
      </w:r>
      <w:r w:rsidRPr="00EE732B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EE732B">
        <w:rPr>
          <w:rFonts w:asciiTheme="minorHAnsi" w:hAnsiTheme="minorHAnsi" w:cstheme="minorHAnsi"/>
          <w:sz w:val="22"/>
          <w:szCs w:val="22"/>
        </w:rPr>
        <w:t>defined</w:t>
      </w:r>
      <w:r w:rsidRPr="00EE732B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EE732B">
        <w:rPr>
          <w:rFonts w:asciiTheme="minorHAnsi" w:hAnsiTheme="minorHAnsi" w:cstheme="minorHAnsi"/>
          <w:sz w:val="22"/>
          <w:szCs w:val="22"/>
        </w:rPr>
        <w:t>borders;</w:t>
      </w:r>
      <w:r w:rsidRPr="00EE732B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EE732B">
        <w:rPr>
          <w:rFonts w:asciiTheme="minorHAnsi" w:hAnsiTheme="minorHAnsi" w:cstheme="minorHAnsi"/>
          <w:sz w:val="22"/>
          <w:szCs w:val="22"/>
        </w:rPr>
        <w:t>in these instances, the panel is said to 'bleed' either into another panel, or simply into timeless empty space.</w:t>
      </w:r>
    </w:p>
    <w:p w14:paraId="08838F30" w14:textId="77777777" w:rsidR="00CD0130" w:rsidRPr="00EE732B" w:rsidRDefault="00CD0130" w:rsidP="00CD0130">
      <w:pPr>
        <w:pStyle w:val="BodyText"/>
        <w:spacing w:line="242" w:lineRule="auto"/>
        <w:rPr>
          <w:rFonts w:asciiTheme="minorHAnsi" w:hAnsiTheme="minorHAnsi" w:cstheme="minorHAnsi"/>
          <w:sz w:val="22"/>
          <w:szCs w:val="22"/>
        </w:rPr>
      </w:pPr>
    </w:p>
    <w:p w14:paraId="3A18D6A4" w14:textId="77777777" w:rsidR="00CD0130" w:rsidRPr="00EE732B" w:rsidRDefault="00CD0130" w:rsidP="00CD0130">
      <w:pPr>
        <w:pStyle w:val="BodyText"/>
        <w:spacing w:before="1" w:line="242" w:lineRule="auto"/>
        <w:rPr>
          <w:rFonts w:asciiTheme="minorHAnsi" w:hAnsiTheme="minorHAnsi" w:cstheme="minorHAnsi"/>
          <w:spacing w:val="-3"/>
          <w:sz w:val="22"/>
          <w:szCs w:val="22"/>
        </w:rPr>
      </w:pPr>
      <w:r w:rsidRPr="00EE732B">
        <w:rPr>
          <w:rFonts w:asciiTheme="minorHAnsi" w:hAnsiTheme="minorHAnsi" w:cstheme="minorHAnsi"/>
          <w:b/>
          <w:sz w:val="22"/>
          <w:szCs w:val="22"/>
        </w:rPr>
        <w:t>Gutter</w:t>
      </w:r>
      <w:r w:rsidRPr="00EE732B">
        <w:rPr>
          <w:rFonts w:asciiTheme="minorHAnsi" w:hAnsiTheme="minorHAnsi" w:cstheme="minorHAnsi"/>
          <w:sz w:val="22"/>
          <w:szCs w:val="22"/>
        </w:rPr>
        <w:t>:</w:t>
      </w:r>
      <w:r w:rsidRPr="00EE732B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EE732B">
        <w:rPr>
          <w:rFonts w:asciiTheme="minorHAnsi" w:hAnsiTheme="minorHAnsi" w:cstheme="minorHAnsi"/>
          <w:sz w:val="22"/>
          <w:szCs w:val="22"/>
        </w:rPr>
        <w:t>the</w:t>
      </w:r>
      <w:r w:rsidRPr="00EE732B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EE732B">
        <w:rPr>
          <w:rFonts w:asciiTheme="minorHAnsi" w:hAnsiTheme="minorHAnsi" w:cstheme="minorHAnsi"/>
          <w:sz w:val="22"/>
          <w:szCs w:val="22"/>
        </w:rPr>
        <w:t>white</w:t>
      </w:r>
      <w:r w:rsidRPr="00EE732B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EE732B">
        <w:rPr>
          <w:rFonts w:asciiTheme="minorHAnsi" w:hAnsiTheme="minorHAnsi" w:cstheme="minorHAnsi"/>
          <w:sz w:val="22"/>
          <w:szCs w:val="22"/>
        </w:rPr>
        <w:t>space</w:t>
      </w:r>
      <w:r w:rsidRPr="00EE732B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EE732B">
        <w:rPr>
          <w:rFonts w:asciiTheme="minorHAnsi" w:hAnsiTheme="minorHAnsi" w:cstheme="minorHAnsi"/>
          <w:sz w:val="22"/>
          <w:szCs w:val="22"/>
        </w:rPr>
        <w:t>that</w:t>
      </w:r>
      <w:r w:rsidRPr="00EE732B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EE732B">
        <w:rPr>
          <w:rFonts w:asciiTheme="minorHAnsi" w:hAnsiTheme="minorHAnsi" w:cstheme="minorHAnsi"/>
          <w:sz w:val="22"/>
          <w:szCs w:val="22"/>
        </w:rPr>
        <w:t>separates</w:t>
      </w:r>
      <w:r w:rsidRPr="00EE732B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EE732B">
        <w:rPr>
          <w:rFonts w:asciiTheme="minorHAnsi" w:hAnsiTheme="minorHAnsi" w:cstheme="minorHAnsi"/>
          <w:sz w:val="22"/>
          <w:szCs w:val="22"/>
        </w:rPr>
        <w:t>panels</w:t>
      </w:r>
      <w:r w:rsidRPr="00EE732B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EE732B">
        <w:rPr>
          <w:rFonts w:asciiTheme="minorHAnsi" w:hAnsiTheme="minorHAnsi" w:cstheme="minorHAnsi"/>
          <w:sz w:val="22"/>
          <w:szCs w:val="22"/>
        </w:rPr>
        <w:t>from</w:t>
      </w:r>
      <w:r w:rsidRPr="00EE732B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EE732B">
        <w:rPr>
          <w:rFonts w:asciiTheme="minorHAnsi" w:hAnsiTheme="minorHAnsi" w:cstheme="minorHAnsi"/>
          <w:sz w:val="22"/>
          <w:szCs w:val="22"/>
        </w:rPr>
        <w:t>one</w:t>
      </w:r>
      <w:r w:rsidRPr="00EE732B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EE732B">
        <w:rPr>
          <w:rFonts w:asciiTheme="minorHAnsi" w:hAnsiTheme="minorHAnsi" w:cstheme="minorHAnsi"/>
          <w:sz w:val="22"/>
          <w:szCs w:val="22"/>
        </w:rPr>
        <w:t>another.</w:t>
      </w:r>
      <w:r w:rsidRPr="00EE732B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</w:p>
    <w:p w14:paraId="65EF1FE0" w14:textId="77777777" w:rsidR="00CD0130" w:rsidRPr="00EE732B" w:rsidRDefault="00CD0130" w:rsidP="00CD0130">
      <w:pPr>
        <w:pStyle w:val="BodyText"/>
        <w:spacing w:before="210" w:line="271" w:lineRule="auto"/>
        <w:ind w:right="872"/>
        <w:rPr>
          <w:rFonts w:asciiTheme="minorHAnsi" w:hAnsiTheme="minorHAnsi" w:cstheme="minorHAnsi"/>
          <w:sz w:val="22"/>
          <w:szCs w:val="22"/>
        </w:rPr>
      </w:pPr>
      <w:r w:rsidRPr="00EE732B">
        <w:rPr>
          <w:rFonts w:asciiTheme="minorHAnsi" w:hAnsiTheme="minorHAnsi" w:cstheme="minorHAnsi"/>
          <w:b/>
          <w:sz w:val="22"/>
          <w:szCs w:val="22"/>
        </w:rPr>
        <w:t>Splash</w:t>
      </w:r>
      <w:r w:rsidRPr="00EE732B">
        <w:rPr>
          <w:rFonts w:asciiTheme="minorHAnsi" w:hAnsiTheme="minorHAnsi" w:cstheme="minorHAnsi"/>
          <w:b/>
          <w:spacing w:val="-3"/>
          <w:sz w:val="22"/>
          <w:szCs w:val="22"/>
        </w:rPr>
        <w:t>:</w:t>
      </w:r>
      <w:r w:rsidRPr="00EE732B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EE732B">
        <w:rPr>
          <w:rFonts w:asciiTheme="minorHAnsi" w:hAnsiTheme="minorHAnsi" w:cstheme="minorHAnsi"/>
          <w:sz w:val="22"/>
          <w:szCs w:val="22"/>
        </w:rPr>
        <w:t>a</w:t>
      </w:r>
      <w:r w:rsidRPr="00EE732B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EE732B">
        <w:rPr>
          <w:rFonts w:asciiTheme="minorHAnsi" w:hAnsiTheme="minorHAnsi" w:cstheme="minorHAnsi"/>
          <w:sz w:val="22"/>
          <w:szCs w:val="22"/>
        </w:rPr>
        <w:t>kind</w:t>
      </w:r>
      <w:r w:rsidRPr="00EE732B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EE732B">
        <w:rPr>
          <w:rFonts w:asciiTheme="minorHAnsi" w:hAnsiTheme="minorHAnsi" w:cstheme="minorHAnsi"/>
          <w:sz w:val="22"/>
          <w:szCs w:val="22"/>
        </w:rPr>
        <w:t>of</w:t>
      </w:r>
      <w:r w:rsidRPr="00EE732B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EE732B">
        <w:rPr>
          <w:rFonts w:asciiTheme="minorHAnsi" w:hAnsiTheme="minorHAnsi" w:cstheme="minorHAnsi"/>
          <w:sz w:val="22"/>
          <w:szCs w:val="22"/>
        </w:rPr>
        <w:t>panel</w:t>
      </w:r>
      <w:r w:rsidRPr="00EE732B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EE732B">
        <w:rPr>
          <w:rFonts w:asciiTheme="minorHAnsi" w:hAnsiTheme="minorHAnsi" w:cstheme="minorHAnsi"/>
          <w:sz w:val="22"/>
          <w:szCs w:val="22"/>
        </w:rPr>
        <w:t>that</w:t>
      </w:r>
      <w:r w:rsidRPr="00EE732B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EE732B">
        <w:rPr>
          <w:rFonts w:asciiTheme="minorHAnsi" w:hAnsiTheme="minorHAnsi" w:cstheme="minorHAnsi"/>
          <w:sz w:val="22"/>
          <w:szCs w:val="22"/>
        </w:rPr>
        <w:t>spans</w:t>
      </w:r>
      <w:r w:rsidRPr="00EE732B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EE732B">
        <w:rPr>
          <w:rFonts w:asciiTheme="minorHAnsi" w:hAnsiTheme="minorHAnsi" w:cstheme="minorHAnsi"/>
          <w:sz w:val="22"/>
          <w:szCs w:val="22"/>
        </w:rPr>
        <w:t>the</w:t>
      </w:r>
      <w:r w:rsidRPr="00EE732B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EE732B">
        <w:rPr>
          <w:rFonts w:asciiTheme="minorHAnsi" w:hAnsiTheme="minorHAnsi" w:cstheme="minorHAnsi"/>
          <w:sz w:val="22"/>
          <w:szCs w:val="22"/>
        </w:rPr>
        <w:t>width</w:t>
      </w:r>
      <w:r w:rsidRPr="00EE732B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EE732B">
        <w:rPr>
          <w:rFonts w:asciiTheme="minorHAnsi" w:hAnsiTheme="minorHAnsi" w:cstheme="minorHAnsi"/>
          <w:sz w:val="22"/>
          <w:szCs w:val="22"/>
        </w:rPr>
        <w:t>of</w:t>
      </w:r>
      <w:r w:rsidRPr="00EE732B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EE732B">
        <w:rPr>
          <w:rFonts w:asciiTheme="minorHAnsi" w:hAnsiTheme="minorHAnsi" w:cstheme="minorHAnsi"/>
          <w:sz w:val="22"/>
          <w:szCs w:val="22"/>
        </w:rPr>
        <w:t>the</w:t>
      </w:r>
      <w:r w:rsidRPr="00EE732B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EE732B">
        <w:rPr>
          <w:rFonts w:asciiTheme="minorHAnsi" w:hAnsiTheme="minorHAnsi" w:cstheme="minorHAnsi"/>
          <w:sz w:val="22"/>
          <w:szCs w:val="22"/>
        </w:rPr>
        <w:t>page.</w:t>
      </w:r>
      <w:r w:rsidRPr="00EE732B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EE732B">
        <w:rPr>
          <w:rFonts w:asciiTheme="minorHAnsi" w:hAnsiTheme="minorHAnsi" w:cstheme="minorHAnsi"/>
          <w:sz w:val="22"/>
          <w:szCs w:val="22"/>
        </w:rPr>
        <w:t>If</w:t>
      </w:r>
      <w:r w:rsidRPr="00EE732B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EE732B">
        <w:rPr>
          <w:rFonts w:asciiTheme="minorHAnsi" w:hAnsiTheme="minorHAnsi" w:cstheme="minorHAnsi"/>
          <w:sz w:val="22"/>
          <w:szCs w:val="22"/>
        </w:rPr>
        <w:t>it</w:t>
      </w:r>
      <w:r w:rsidRPr="00EE732B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EE732B">
        <w:rPr>
          <w:rFonts w:asciiTheme="minorHAnsi" w:hAnsiTheme="minorHAnsi" w:cstheme="minorHAnsi"/>
          <w:sz w:val="22"/>
          <w:szCs w:val="22"/>
        </w:rPr>
        <w:t>runs</w:t>
      </w:r>
      <w:r w:rsidRPr="00EE732B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EE732B">
        <w:rPr>
          <w:rFonts w:asciiTheme="minorHAnsi" w:hAnsiTheme="minorHAnsi" w:cstheme="minorHAnsi"/>
          <w:sz w:val="22"/>
          <w:szCs w:val="22"/>
        </w:rPr>
        <w:t>off</w:t>
      </w:r>
      <w:r w:rsidRPr="00EE732B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EE732B">
        <w:rPr>
          <w:rFonts w:asciiTheme="minorHAnsi" w:hAnsiTheme="minorHAnsi" w:cstheme="minorHAnsi"/>
          <w:sz w:val="22"/>
          <w:szCs w:val="22"/>
        </w:rPr>
        <w:t>the page entirely, it is known as a ‘bleed’.</w:t>
      </w:r>
    </w:p>
    <w:p w14:paraId="21A6CD76" w14:textId="77777777" w:rsidR="00CD0130" w:rsidRPr="00EE732B" w:rsidRDefault="00CD0130" w:rsidP="00CD0130">
      <w:pPr>
        <w:pStyle w:val="BodyText"/>
        <w:spacing w:line="242" w:lineRule="auto"/>
        <w:ind w:right="236"/>
        <w:rPr>
          <w:rFonts w:asciiTheme="minorHAnsi" w:hAnsiTheme="minorHAnsi" w:cstheme="minorHAnsi"/>
          <w:sz w:val="22"/>
          <w:szCs w:val="22"/>
        </w:rPr>
      </w:pPr>
    </w:p>
    <w:p w14:paraId="1724EFBA" w14:textId="77777777" w:rsidR="00CD0130" w:rsidRPr="00EE732B" w:rsidRDefault="00CD0130" w:rsidP="00CD0130">
      <w:pPr>
        <w:pStyle w:val="BodyText"/>
        <w:spacing w:line="242" w:lineRule="auto"/>
        <w:ind w:right="236"/>
        <w:rPr>
          <w:rFonts w:asciiTheme="minorHAnsi" w:hAnsiTheme="minorHAnsi" w:cstheme="minorHAnsi"/>
          <w:sz w:val="22"/>
          <w:szCs w:val="22"/>
        </w:rPr>
      </w:pPr>
      <w:r w:rsidRPr="00EE732B">
        <w:rPr>
          <w:rFonts w:asciiTheme="minorHAnsi" w:hAnsiTheme="minorHAnsi" w:cstheme="minorHAnsi"/>
          <w:b/>
          <w:sz w:val="22"/>
          <w:szCs w:val="22"/>
        </w:rPr>
        <w:t>Caption</w:t>
      </w:r>
      <w:r w:rsidRPr="00EE732B">
        <w:rPr>
          <w:rFonts w:asciiTheme="minorHAnsi" w:hAnsiTheme="minorHAnsi" w:cstheme="minorHAnsi"/>
          <w:sz w:val="22"/>
          <w:szCs w:val="22"/>
        </w:rPr>
        <w:t>: a text-filled box or rectangle used to deliver narration, establish the setting, or reveal a character's inner thoughts</w:t>
      </w:r>
    </w:p>
    <w:p w14:paraId="7F0D6D76" w14:textId="77777777" w:rsidR="00CD0130" w:rsidRPr="00EE732B" w:rsidRDefault="00CD0130" w:rsidP="00CD0130">
      <w:pPr>
        <w:pStyle w:val="BodyText"/>
        <w:spacing w:before="211" w:line="273" w:lineRule="auto"/>
        <w:ind w:right="872"/>
        <w:rPr>
          <w:rFonts w:asciiTheme="minorHAnsi" w:hAnsiTheme="minorHAnsi" w:cstheme="minorHAnsi"/>
          <w:sz w:val="22"/>
          <w:szCs w:val="22"/>
        </w:rPr>
      </w:pPr>
      <w:r w:rsidRPr="00EE732B">
        <w:rPr>
          <w:rFonts w:asciiTheme="minorHAnsi" w:hAnsiTheme="minorHAnsi" w:cstheme="minorHAnsi"/>
          <w:b/>
          <w:sz w:val="22"/>
          <w:szCs w:val="22"/>
        </w:rPr>
        <w:t>Voice</w:t>
      </w:r>
      <w:r w:rsidRPr="00EE732B">
        <w:rPr>
          <w:rFonts w:asciiTheme="minorHAnsi" w:hAnsiTheme="minorHAnsi" w:cstheme="minorHAnsi"/>
          <w:b/>
          <w:spacing w:val="-3"/>
          <w:sz w:val="22"/>
          <w:szCs w:val="22"/>
        </w:rPr>
        <w:t xml:space="preserve"> </w:t>
      </w:r>
      <w:r w:rsidRPr="00EE732B">
        <w:rPr>
          <w:rFonts w:asciiTheme="minorHAnsi" w:hAnsiTheme="minorHAnsi" w:cstheme="minorHAnsi"/>
          <w:b/>
          <w:sz w:val="22"/>
          <w:szCs w:val="22"/>
        </w:rPr>
        <w:t>over</w:t>
      </w:r>
      <w:r w:rsidRPr="00EE732B">
        <w:rPr>
          <w:rFonts w:asciiTheme="minorHAnsi" w:hAnsiTheme="minorHAnsi" w:cstheme="minorHAnsi"/>
          <w:b/>
          <w:spacing w:val="-4"/>
          <w:sz w:val="22"/>
          <w:szCs w:val="22"/>
        </w:rPr>
        <w:t xml:space="preserve">: </w:t>
      </w:r>
      <w:r w:rsidRPr="00EE732B">
        <w:rPr>
          <w:rFonts w:asciiTheme="minorHAnsi" w:hAnsiTheme="minorHAnsi" w:cstheme="minorHAnsi"/>
          <w:sz w:val="22"/>
          <w:szCs w:val="22"/>
        </w:rPr>
        <w:t>a narration technique where an off-screen narrator—often the protagonist or an omniscient storyteller—addresses the reader directly, usually contained within a caption</w:t>
      </w:r>
    </w:p>
    <w:p w14:paraId="412D3F3A" w14:textId="77777777" w:rsidR="00CD0130" w:rsidRPr="00EE732B" w:rsidRDefault="00CD0130" w:rsidP="00CD0130">
      <w:pPr>
        <w:pStyle w:val="BodyText"/>
        <w:spacing w:before="1" w:line="242" w:lineRule="auto"/>
        <w:ind w:right="236"/>
        <w:rPr>
          <w:rFonts w:asciiTheme="minorHAnsi" w:hAnsiTheme="minorHAnsi" w:cstheme="minorHAnsi"/>
          <w:sz w:val="22"/>
          <w:szCs w:val="22"/>
        </w:rPr>
      </w:pPr>
    </w:p>
    <w:p w14:paraId="7FDF7B8B" w14:textId="77777777" w:rsidR="00CD0130" w:rsidRPr="00EE732B" w:rsidRDefault="00CD0130" w:rsidP="00CD0130">
      <w:pPr>
        <w:pStyle w:val="BodyText"/>
        <w:spacing w:before="1" w:line="242" w:lineRule="auto"/>
        <w:ind w:right="236"/>
        <w:rPr>
          <w:rFonts w:asciiTheme="minorHAnsi" w:hAnsiTheme="minorHAnsi" w:cstheme="minorHAnsi"/>
          <w:sz w:val="22"/>
          <w:szCs w:val="22"/>
        </w:rPr>
      </w:pPr>
      <w:r w:rsidRPr="00EE732B">
        <w:rPr>
          <w:rFonts w:asciiTheme="minorHAnsi" w:hAnsiTheme="minorHAnsi" w:cstheme="minorHAnsi"/>
          <w:b/>
          <w:sz w:val="22"/>
          <w:szCs w:val="22"/>
        </w:rPr>
        <w:t>Speech</w:t>
      </w:r>
      <w:r w:rsidRPr="00EE732B">
        <w:rPr>
          <w:rFonts w:asciiTheme="minorHAnsi" w:hAnsiTheme="minorHAnsi" w:cstheme="minorHAnsi"/>
          <w:b/>
          <w:spacing w:val="-5"/>
          <w:sz w:val="22"/>
          <w:szCs w:val="22"/>
        </w:rPr>
        <w:t xml:space="preserve"> </w:t>
      </w:r>
      <w:r w:rsidRPr="00EE732B">
        <w:rPr>
          <w:rFonts w:asciiTheme="minorHAnsi" w:hAnsiTheme="minorHAnsi" w:cstheme="minorHAnsi"/>
          <w:b/>
          <w:sz w:val="22"/>
          <w:szCs w:val="22"/>
        </w:rPr>
        <w:t>bubble</w:t>
      </w:r>
      <w:r w:rsidRPr="00EE732B">
        <w:rPr>
          <w:rFonts w:asciiTheme="minorHAnsi" w:hAnsiTheme="minorHAnsi" w:cstheme="minorHAnsi"/>
          <w:sz w:val="22"/>
          <w:szCs w:val="22"/>
        </w:rPr>
        <w:t>:</w:t>
      </w:r>
      <w:r w:rsidRPr="00EE732B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EE732B">
        <w:rPr>
          <w:rFonts w:asciiTheme="minorHAnsi" w:hAnsiTheme="minorHAnsi" w:cstheme="minorHAnsi"/>
          <w:sz w:val="22"/>
          <w:szCs w:val="22"/>
        </w:rPr>
        <w:t>indicates</w:t>
      </w:r>
      <w:r w:rsidRPr="00EE732B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EE732B">
        <w:rPr>
          <w:rFonts w:asciiTheme="minorHAnsi" w:hAnsiTheme="minorHAnsi" w:cstheme="minorHAnsi"/>
          <w:sz w:val="22"/>
          <w:szCs w:val="22"/>
        </w:rPr>
        <w:t>the</w:t>
      </w:r>
      <w:r w:rsidRPr="00EE732B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EE732B">
        <w:rPr>
          <w:rFonts w:asciiTheme="minorHAnsi" w:hAnsiTheme="minorHAnsi" w:cstheme="minorHAnsi"/>
          <w:sz w:val="22"/>
          <w:szCs w:val="22"/>
        </w:rPr>
        <w:t>words</w:t>
      </w:r>
      <w:r w:rsidRPr="00EE732B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EE732B">
        <w:rPr>
          <w:rFonts w:asciiTheme="minorHAnsi" w:hAnsiTheme="minorHAnsi" w:cstheme="minorHAnsi"/>
          <w:sz w:val="22"/>
          <w:szCs w:val="22"/>
        </w:rPr>
        <w:t>a</w:t>
      </w:r>
      <w:r w:rsidRPr="00EE732B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EE732B">
        <w:rPr>
          <w:rFonts w:asciiTheme="minorHAnsi" w:hAnsiTheme="minorHAnsi" w:cstheme="minorHAnsi"/>
          <w:sz w:val="22"/>
          <w:szCs w:val="22"/>
        </w:rPr>
        <w:t>particular</w:t>
      </w:r>
      <w:r w:rsidRPr="00EE732B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EE732B">
        <w:rPr>
          <w:rFonts w:asciiTheme="minorHAnsi" w:hAnsiTheme="minorHAnsi" w:cstheme="minorHAnsi"/>
          <w:sz w:val="22"/>
          <w:szCs w:val="22"/>
        </w:rPr>
        <w:t>character</w:t>
      </w:r>
      <w:r w:rsidRPr="00EE732B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EE732B">
        <w:rPr>
          <w:rFonts w:asciiTheme="minorHAnsi" w:hAnsiTheme="minorHAnsi" w:cstheme="minorHAnsi"/>
          <w:sz w:val="22"/>
          <w:szCs w:val="22"/>
        </w:rPr>
        <w:t>is</w:t>
      </w:r>
      <w:r w:rsidRPr="00EE732B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EE732B">
        <w:rPr>
          <w:rFonts w:asciiTheme="minorHAnsi" w:hAnsiTheme="minorHAnsi" w:cstheme="minorHAnsi"/>
          <w:sz w:val="22"/>
          <w:szCs w:val="22"/>
        </w:rPr>
        <w:t>actually</w:t>
      </w:r>
      <w:r w:rsidRPr="00EE732B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EE732B">
        <w:rPr>
          <w:rFonts w:asciiTheme="minorHAnsi" w:hAnsiTheme="minorHAnsi" w:cstheme="minorHAnsi"/>
          <w:sz w:val="22"/>
          <w:szCs w:val="22"/>
        </w:rPr>
        <w:t>speaking.</w:t>
      </w:r>
      <w:r w:rsidRPr="00EE732B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EE732B">
        <w:rPr>
          <w:rFonts w:asciiTheme="minorHAnsi" w:hAnsiTheme="minorHAnsi" w:cstheme="minorHAnsi"/>
          <w:sz w:val="22"/>
          <w:szCs w:val="22"/>
        </w:rPr>
        <w:t xml:space="preserve">The indicator from the speaker to the bubble is called a “pointer” (tail).  </w:t>
      </w:r>
    </w:p>
    <w:p w14:paraId="3B937DC8" w14:textId="77777777" w:rsidR="00CD0130" w:rsidRPr="00EE732B" w:rsidRDefault="00CD0130" w:rsidP="00CD0130">
      <w:pPr>
        <w:pStyle w:val="BodyText"/>
        <w:spacing w:line="242" w:lineRule="auto"/>
        <w:ind w:right="236"/>
        <w:rPr>
          <w:rFonts w:asciiTheme="minorHAnsi" w:hAnsiTheme="minorHAnsi" w:cstheme="minorHAnsi"/>
          <w:sz w:val="22"/>
          <w:szCs w:val="22"/>
        </w:rPr>
      </w:pPr>
    </w:p>
    <w:p w14:paraId="244D25EB" w14:textId="77777777" w:rsidR="00CD0130" w:rsidRPr="00EE732B" w:rsidRDefault="00CD0130" w:rsidP="00CD0130">
      <w:pPr>
        <w:pStyle w:val="BodyText"/>
        <w:spacing w:before="1" w:line="242" w:lineRule="auto"/>
        <w:ind w:right="236"/>
        <w:rPr>
          <w:rFonts w:asciiTheme="minorHAnsi" w:hAnsiTheme="minorHAnsi" w:cstheme="minorHAnsi"/>
          <w:sz w:val="22"/>
          <w:szCs w:val="22"/>
        </w:rPr>
      </w:pPr>
      <w:proofErr w:type="spellStart"/>
      <w:r w:rsidRPr="00EE732B">
        <w:rPr>
          <w:rFonts w:asciiTheme="minorHAnsi" w:hAnsiTheme="minorHAnsi" w:cstheme="minorHAnsi"/>
          <w:b/>
          <w:sz w:val="22"/>
          <w:szCs w:val="22"/>
        </w:rPr>
        <w:t>Emanata</w:t>
      </w:r>
      <w:proofErr w:type="spellEnd"/>
      <w:r w:rsidRPr="00EE732B">
        <w:rPr>
          <w:rFonts w:asciiTheme="minorHAnsi" w:hAnsiTheme="minorHAnsi" w:cstheme="minorHAnsi"/>
          <w:sz w:val="22"/>
          <w:szCs w:val="22"/>
        </w:rPr>
        <w:t>:</w:t>
      </w:r>
      <w:r w:rsidRPr="00EE732B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EE732B">
        <w:rPr>
          <w:rFonts w:asciiTheme="minorHAnsi" w:hAnsiTheme="minorHAnsi" w:cstheme="minorHAnsi"/>
          <w:sz w:val="22"/>
          <w:szCs w:val="22"/>
        </w:rPr>
        <w:t>graphic</w:t>
      </w:r>
      <w:r w:rsidRPr="00EE732B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EE732B">
        <w:rPr>
          <w:rFonts w:asciiTheme="minorHAnsi" w:hAnsiTheme="minorHAnsi" w:cstheme="minorHAnsi"/>
          <w:sz w:val="22"/>
          <w:szCs w:val="22"/>
        </w:rPr>
        <w:t>signs</w:t>
      </w:r>
      <w:r w:rsidRPr="00EE732B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EE732B">
        <w:rPr>
          <w:rFonts w:asciiTheme="minorHAnsi" w:hAnsiTheme="minorHAnsi" w:cstheme="minorHAnsi"/>
          <w:sz w:val="22"/>
          <w:szCs w:val="22"/>
        </w:rPr>
        <w:t>used</w:t>
      </w:r>
      <w:r w:rsidRPr="00EE732B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EE732B">
        <w:rPr>
          <w:rFonts w:asciiTheme="minorHAnsi" w:hAnsiTheme="minorHAnsi" w:cstheme="minorHAnsi"/>
          <w:sz w:val="22"/>
          <w:szCs w:val="22"/>
        </w:rPr>
        <w:t>to</w:t>
      </w:r>
      <w:r w:rsidRPr="00EE732B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EE732B">
        <w:rPr>
          <w:rFonts w:asciiTheme="minorHAnsi" w:hAnsiTheme="minorHAnsi" w:cstheme="minorHAnsi"/>
          <w:sz w:val="22"/>
          <w:szCs w:val="22"/>
        </w:rPr>
        <w:t>relate</w:t>
      </w:r>
      <w:r w:rsidRPr="00EE732B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EE732B">
        <w:rPr>
          <w:rFonts w:asciiTheme="minorHAnsi" w:hAnsiTheme="minorHAnsi" w:cstheme="minorHAnsi"/>
          <w:sz w:val="22"/>
          <w:szCs w:val="22"/>
        </w:rPr>
        <w:t>information</w:t>
      </w:r>
      <w:r w:rsidRPr="00EE732B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EE732B">
        <w:rPr>
          <w:rFonts w:asciiTheme="minorHAnsi" w:hAnsiTheme="minorHAnsi" w:cstheme="minorHAnsi"/>
          <w:sz w:val="22"/>
          <w:szCs w:val="22"/>
        </w:rPr>
        <w:t>that</w:t>
      </w:r>
      <w:r w:rsidRPr="00EE732B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EE732B">
        <w:rPr>
          <w:rFonts w:asciiTheme="minorHAnsi" w:hAnsiTheme="minorHAnsi" w:cstheme="minorHAnsi"/>
          <w:sz w:val="22"/>
          <w:szCs w:val="22"/>
        </w:rPr>
        <w:t>cannot</w:t>
      </w:r>
      <w:r w:rsidRPr="00EE732B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EE732B">
        <w:rPr>
          <w:rFonts w:asciiTheme="minorHAnsi" w:hAnsiTheme="minorHAnsi" w:cstheme="minorHAnsi"/>
          <w:sz w:val="22"/>
          <w:szCs w:val="22"/>
        </w:rPr>
        <w:t>easily</w:t>
      </w:r>
      <w:r w:rsidRPr="00EE732B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EE732B">
        <w:rPr>
          <w:rFonts w:asciiTheme="minorHAnsi" w:hAnsiTheme="minorHAnsi" w:cstheme="minorHAnsi"/>
          <w:sz w:val="22"/>
          <w:szCs w:val="22"/>
        </w:rPr>
        <w:t>be</w:t>
      </w:r>
      <w:r w:rsidRPr="00EE732B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EE732B">
        <w:rPr>
          <w:rFonts w:asciiTheme="minorHAnsi" w:hAnsiTheme="minorHAnsi" w:cstheme="minorHAnsi"/>
          <w:sz w:val="22"/>
          <w:szCs w:val="22"/>
        </w:rPr>
        <w:t>perceived,</w:t>
      </w:r>
      <w:r w:rsidRPr="00EE732B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EE732B">
        <w:rPr>
          <w:rFonts w:asciiTheme="minorHAnsi" w:hAnsiTheme="minorHAnsi" w:cstheme="minorHAnsi"/>
          <w:sz w:val="22"/>
          <w:szCs w:val="22"/>
        </w:rPr>
        <w:t>such as states of mind, particular feelings/emotions or other non-visible phenomena.</w:t>
      </w:r>
    </w:p>
    <w:p w14:paraId="3EB46E0E" w14:textId="77777777" w:rsidR="00CD0130" w:rsidRPr="00EE732B" w:rsidRDefault="00CD0130" w:rsidP="00CD0130">
      <w:pPr>
        <w:pStyle w:val="BodyText"/>
        <w:spacing w:line="242" w:lineRule="auto"/>
        <w:ind w:right="548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2AEEE614" w14:textId="77777777" w:rsidR="00CD0130" w:rsidRPr="00EE732B" w:rsidRDefault="00CD0130" w:rsidP="00CD0130">
      <w:pPr>
        <w:pStyle w:val="BodyText"/>
        <w:spacing w:line="242" w:lineRule="auto"/>
        <w:ind w:right="548"/>
        <w:jc w:val="both"/>
        <w:rPr>
          <w:rFonts w:asciiTheme="minorHAnsi" w:hAnsiTheme="minorHAnsi" w:cstheme="minorHAnsi"/>
          <w:sz w:val="22"/>
          <w:szCs w:val="22"/>
        </w:rPr>
      </w:pPr>
      <w:r w:rsidRPr="00EE732B">
        <w:rPr>
          <w:rFonts w:asciiTheme="minorHAnsi" w:hAnsiTheme="minorHAnsi" w:cstheme="minorHAnsi"/>
          <w:b/>
          <w:sz w:val="22"/>
          <w:szCs w:val="22"/>
        </w:rPr>
        <w:t>Sound</w:t>
      </w:r>
      <w:r w:rsidRPr="00EE732B">
        <w:rPr>
          <w:rFonts w:asciiTheme="minorHAnsi" w:hAnsiTheme="minorHAnsi" w:cstheme="minorHAnsi"/>
          <w:b/>
          <w:spacing w:val="-4"/>
          <w:sz w:val="22"/>
          <w:szCs w:val="22"/>
        </w:rPr>
        <w:t xml:space="preserve"> </w:t>
      </w:r>
      <w:r w:rsidRPr="00EE732B">
        <w:rPr>
          <w:rFonts w:asciiTheme="minorHAnsi" w:hAnsiTheme="minorHAnsi" w:cstheme="minorHAnsi"/>
          <w:b/>
          <w:sz w:val="22"/>
          <w:szCs w:val="22"/>
        </w:rPr>
        <w:t>effect:</w:t>
      </w:r>
      <w:r w:rsidRPr="00EE732B">
        <w:rPr>
          <w:rFonts w:asciiTheme="minorHAnsi" w:hAnsiTheme="minorHAnsi" w:cstheme="minorHAnsi"/>
          <w:b/>
          <w:spacing w:val="40"/>
          <w:sz w:val="22"/>
          <w:szCs w:val="22"/>
        </w:rPr>
        <w:t xml:space="preserve"> </w:t>
      </w:r>
      <w:r w:rsidRPr="00EE732B">
        <w:rPr>
          <w:rFonts w:asciiTheme="minorHAnsi" w:hAnsiTheme="minorHAnsi" w:cstheme="minorHAnsi"/>
          <w:sz w:val="22"/>
          <w:szCs w:val="22"/>
        </w:rPr>
        <w:t>various</w:t>
      </w:r>
      <w:r w:rsidRPr="00EE732B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EE732B">
        <w:rPr>
          <w:rFonts w:asciiTheme="minorHAnsi" w:hAnsiTheme="minorHAnsi" w:cstheme="minorHAnsi"/>
          <w:sz w:val="22"/>
          <w:szCs w:val="22"/>
        </w:rPr>
        <w:t>kinds</w:t>
      </w:r>
      <w:r w:rsidRPr="00EE732B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EE732B">
        <w:rPr>
          <w:rFonts w:asciiTheme="minorHAnsi" w:hAnsiTheme="minorHAnsi" w:cstheme="minorHAnsi"/>
          <w:sz w:val="22"/>
          <w:szCs w:val="22"/>
        </w:rPr>
        <w:t>of</w:t>
      </w:r>
      <w:r w:rsidRPr="00EE732B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EE732B">
        <w:rPr>
          <w:rFonts w:asciiTheme="minorHAnsi" w:hAnsiTheme="minorHAnsi" w:cstheme="minorHAnsi"/>
          <w:sz w:val="22"/>
          <w:szCs w:val="22"/>
        </w:rPr>
        <w:t>icons</w:t>
      </w:r>
      <w:r w:rsidRPr="00EE732B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EE732B">
        <w:rPr>
          <w:rFonts w:asciiTheme="minorHAnsi" w:hAnsiTheme="minorHAnsi" w:cstheme="minorHAnsi"/>
          <w:sz w:val="22"/>
          <w:szCs w:val="22"/>
        </w:rPr>
        <w:t>are</w:t>
      </w:r>
      <w:r w:rsidRPr="00EE732B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EE732B">
        <w:rPr>
          <w:rFonts w:asciiTheme="minorHAnsi" w:hAnsiTheme="minorHAnsi" w:cstheme="minorHAnsi"/>
          <w:sz w:val="22"/>
          <w:szCs w:val="22"/>
        </w:rPr>
        <w:t>used</w:t>
      </w:r>
      <w:r w:rsidRPr="00EE732B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EE732B">
        <w:rPr>
          <w:rFonts w:asciiTheme="minorHAnsi" w:hAnsiTheme="minorHAnsi" w:cstheme="minorHAnsi"/>
          <w:sz w:val="22"/>
          <w:szCs w:val="22"/>
        </w:rPr>
        <w:t>to</w:t>
      </w:r>
      <w:r w:rsidRPr="00EE732B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EE732B">
        <w:rPr>
          <w:rFonts w:asciiTheme="minorHAnsi" w:hAnsiTheme="minorHAnsi" w:cstheme="minorHAnsi"/>
          <w:sz w:val="22"/>
          <w:szCs w:val="22"/>
        </w:rPr>
        <w:t>indicate</w:t>
      </w:r>
      <w:r w:rsidRPr="00EE732B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EE732B">
        <w:rPr>
          <w:rFonts w:asciiTheme="minorHAnsi" w:hAnsiTheme="minorHAnsi" w:cstheme="minorHAnsi"/>
          <w:sz w:val="22"/>
          <w:szCs w:val="22"/>
        </w:rPr>
        <w:t>sounds.</w:t>
      </w:r>
      <w:r w:rsidRPr="00EE732B">
        <w:rPr>
          <w:rFonts w:asciiTheme="minorHAnsi" w:hAnsiTheme="minorHAnsi" w:cstheme="minorHAnsi"/>
          <w:spacing w:val="40"/>
          <w:sz w:val="22"/>
          <w:szCs w:val="22"/>
        </w:rPr>
        <w:t xml:space="preserve"> </w:t>
      </w:r>
      <w:r w:rsidRPr="00EE732B">
        <w:rPr>
          <w:rFonts w:asciiTheme="minorHAnsi" w:hAnsiTheme="minorHAnsi" w:cstheme="minorHAnsi"/>
          <w:sz w:val="22"/>
          <w:szCs w:val="22"/>
        </w:rPr>
        <w:t>Sometimes,</w:t>
      </w:r>
      <w:r w:rsidRPr="00EE732B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EE732B">
        <w:rPr>
          <w:rFonts w:asciiTheme="minorHAnsi" w:hAnsiTheme="minorHAnsi" w:cstheme="minorHAnsi"/>
          <w:sz w:val="22"/>
          <w:szCs w:val="22"/>
        </w:rPr>
        <w:t>jagged speech</w:t>
      </w:r>
      <w:r w:rsidRPr="00EE732B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EE732B">
        <w:rPr>
          <w:rFonts w:asciiTheme="minorHAnsi" w:hAnsiTheme="minorHAnsi" w:cstheme="minorHAnsi"/>
          <w:sz w:val="22"/>
          <w:szCs w:val="22"/>
        </w:rPr>
        <w:t>bubbles</w:t>
      </w:r>
      <w:r w:rsidRPr="00EE732B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EE732B">
        <w:rPr>
          <w:rFonts w:asciiTheme="minorHAnsi" w:hAnsiTheme="minorHAnsi" w:cstheme="minorHAnsi"/>
          <w:sz w:val="22"/>
          <w:szCs w:val="22"/>
        </w:rPr>
        <w:t>will</w:t>
      </w:r>
      <w:r w:rsidRPr="00EE732B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EE732B">
        <w:rPr>
          <w:rFonts w:asciiTheme="minorHAnsi" w:hAnsiTheme="minorHAnsi" w:cstheme="minorHAnsi"/>
          <w:sz w:val="22"/>
          <w:szCs w:val="22"/>
        </w:rPr>
        <w:t>suggest</w:t>
      </w:r>
      <w:r w:rsidRPr="00EE732B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EE732B">
        <w:rPr>
          <w:rFonts w:asciiTheme="minorHAnsi" w:hAnsiTheme="minorHAnsi" w:cstheme="minorHAnsi"/>
          <w:sz w:val="22"/>
          <w:szCs w:val="22"/>
        </w:rPr>
        <w:t>an</w:t>
      </w:r>
      <w:r w:rsidRPr="00EE732B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EE732B">
        <w:rPr>
          <w:rFonts w:asciiTheme="minorHAnsi" w:hAnsiTheme="minorHAnsi" w:cstheme="minorHAnsi"/>
          <w:sz w:val="22"/>
          <w:szCs w:val="22"/>
        </w:rPr>
        <w:t>exclamatory</w:t>
      </w:r>
      <w:r w:rsidRPr="00EE732B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EE732B">
        <w:rPr>
          <w:rFonts w:asciiTheme="minorHAnsi" w:hAnsiTheme="minorHAnsi" w:cstheme="minorHAnsi"/>
          <w:sz w:val="22"/>
          <w:szCs w:val="22"/>
        </w:rPr>
        <w:t>voice,</w:t>
      </w:r>
      <w:r w:rsidRPr="00EE732B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EE732B">
        <w:rPr>
          <w:rFonts w:asciiTheme="minorHAnsi" w:hAnsiTheme="minorHAnsi" w:cstheme="minorHAnsi"/>
          <w:sz w:val="22"/>
          <w:szCs w:val="22"/>
        </w:rPr>
        <w:t>but</w:t>
      </w:r>
      <w:r w:rsidRPr="00EE732B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EE732B">
        <w:rPr>
          <w:rFonts w:asciiTheme="minorHAnsi" w:hAnsiTheme="minorHAnsi" w:cstheme="minorHAnsi"/>
          <w:sz w:val="22"/>
          <w:szCs w:val="22"/>
        </w:rPr>
        <w:t>words</w:t>
      </w:r>
      <w:r w:rsidRPr="00EE732B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EE732B">
        <w:rPr>
          <w:rFonts w:asciiTheme="minorHAnsi" w:hAnsiTheme="minorHAnsi" w:cstheme="minorHAnsi"/>
          <w:sz w:val="22"/>
          <w:szCs w:val="22"/>
        </w:rPr>
        <w:t>are</w:t>
      </w:r>
      <w:r w:rsidRPr="00EE732B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EE732B">
        <w:rPr>
          <w:rFonts w:asciiTheme="minorHAnsi" w:hAnsiTheme="minorHAnsi" w:cstheme="minorHAnsi"/>
          <w:sz w:val="22"/>
          <w:szCs w:val="22"/>
        </w:rPr>
        <w:t>often</w:t>
      </w:r>
      <w:r w:rsidRPr="00EE732B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EE732B">
        <w:rPr>
          <w:rFonts w:asciiTheme="minorHAnsi" w:hAnsiTheme="minorHAnsi" w:cstheme="minorHAnsi"/>
          <w:sz w:val="22"/>
          <w:szCs w:val="22"/>
        </w:rPr>
        <w:t>used</w:t>
      </w:r>
      <w:r w:rsidRPr="00EE732B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EE732B">
        <w:rPr>
          <w:rFonts w:asciiTheme="minorHAnsi" w:hAnsiTheme="minorHAnsi" w:cstheme="minorHAnsi"/>
          <w:sz w:val="22"/>
          <w:szCs w:val="22"/>
        </w:rPr>
        <w:t>also.</w:t>
      </w:r>
      <w:r w:rsidRPr="00EE732B">
        <w:rPr>
          <w:rFonts w:asciiTheme="minorHAnsi" w:hAnsiTheme="minorHAnsi" w:cstheme="minorHAnsi"/>
          <w:spacing w:val="40"/>
          <w:sz w:val="22"/>
          <w:szCs w:val="22"/>
        </w:rPr>
        <w:t xml:space="preserve"> </w:t>
      </w:r>
      <w:r w:rsidRPr="00EE732B">
        <w:rPr>
          <w:rFonts w:asciiTheme="minorHAnsi" w:hAnsiTheme="minorHAnsi" w:cstheme="minorHAnsi"/>
          <w:sz w:val="22"/>
          <w:szCs w:val="22"/>
        </w:rPr>
        <w:t>The classic examples would be "pow!' and 'zap!' during a fight in a Batman comic.</w:t>
      </w:r>
    </w:p>
    <w:p w14:paraId="29FD62B0" w14:textId="77777777" w:rsidR="00CD0130" w:rsidRPr="00EE732B" w:rsidRDefault="00CD0130" w:rsidP="00CD0130">
      <w:pPr>
        <w:pStyle w:val="BodyText"/>
        <w:spacing w:before="6"/>
        <w:rPr>
          <w:rFonts w:asciiTheme="minorHAnsi" w:hAnsiTheme="minorHAnsi" w:cstheme="minorHAnsi"/>
          <w:sz w:val="22"/>
          <w:szCs w:val="22"/>
        </w:rPr>
      </w:pPr>
    </w:p>
    <w:p w14:paraId="78BFB01C" w14:textId="77777777" w:rsidR="00CD0130" w:rsidRPr="00EE732B" w:rsidRDefault="00CD0130" w:rsidP="00CD0130">
      <w:pPr>
        <w:pStyle w:val="BodyText"/>
        <w:spacing w:line="242" w:lineRule="auto"/>
        <w:ind w:right="210"/>
        <w:rPr>
          <w:rFonts w:asciiTheme="minorHAnsi" w:hAnsiTheme="minorHAnsi" w:cstheme="minorHAnsi"/>
          <w:sz w:val="22"/>
          <w:szCs w:val="22"/>
        </w:rPr>
      </w:pPr>
      <w:r w:rsidRPr="00EE732B">
        <w:rPr>
          <w:rFonts w:asciiTheme="minorHAnsi" w:hAnsiTheme="minorHAnsi" w:cstheme="minorHAnsi"/>
          <w:b/>
          <w:sz w:val="22"/>
          <w:szCs w:val="22"/>
        </w:rPr>
        <w:t>Icon</w:t>
      </w:r>
      <w:r w:rsidRPr="00EE732B">
        <w:rPr>
          <w:rFonts w:asciiTheme="minorHAnsi" w:hAnsiTheme="minorHAnsi" w:cstheme="minorHAnsi"/>
          <w:sz w:val="22"/>
          <w:szCs w:val="22"/>
        </w:rPr>
        <w:t>:</w:t>
      </w:r>
      <w:r w:rsidRPr="00EE732B">
        <w:rPr>
          <w:rFonts w:asciiTheme="minorHAnsi" w:hAnsiTheme="minorHAnsi" w:cstheme="minorHAnsi"/>
          <w:spacing w:val="40"/>
          <w:sz w:val="22"/>
          <w:szCs w:val="22"/>
        </w:rPr>
        <w:t xml:space="preserve"> </w:t>
      </w:r>
      <w:r w:rsidRPr="00EE732B">
        <w:rPr>
          <w:rFonts w:asciiTheme="minorHAnsi" w:hAnsiTheme="minorHAnsi" w:cstheme="minorHAnsi"/>
          <w:sz w:val="22"/>
          <w:szCs w:val="22"/>
        </w:rPr>
        <w:t>stands for the representation of any particular thing on the page.</w:t>
      </w:r>
    </w:p>
    <w:p w14:paraId="6CD40886" w14:textId="77777777" w:rsidR="00CD0130" w:rsidRPr="00EE732B" w:rsidRDefault="00CD0130" w:rsidP="00CD0130">
      <w:pPr>
        <w:pStyle w:val="BodyText"/>
        <w:spacing w:line="242" w:lineRule="auto"/>
        <w:ind w:right="210"/>
        <w:rPr>
          <w:rFonts w:asciiTheme="minorHAnsi" w:hAnsiTheme="minorHAnsi" w:cstheme="minorHAnsi"/>
          <w:sz w:val="22"/>
          <w:szCs w:val="22"/>
        </w:rPr>
      </w:pPr>
    </w:p>
    <w:p w14:paraId="1D57DB2B" w14:textId="77777777" w:rsidR="00CD0130" w:rsidRPr="00EE732B" w:rsidRDefault="00CD0130" w:rsidP="00CD0130">
      <w:pPr>
        <w:pStyle w:val="BodyText"/>
        <w:spacing w:before="1" w:line="276" w:lineRule="auto"/>
        <w:ind w:right="872"/>
        <w:rPr>
          <w:rFonts w:asciiTheme="minorHAnsi" w:hAnsiTheme="minorHAnsi" w:cstheme="minorHAnsi"/>
          <w:spacing w:val="-2"/>
          <w:sz w:val="22"/>
          <w:szCs w:val="22"/>
        </w:rPr>
      </w:pPr>
      <w:r w:rsidRPr="00EE732B">
        <w:rPr>
          <w:rFonts w:asciiTheme="minorHAnsi" w:hAnsiTheme="minorHAnsi" w:cstheme="minorHAnsi"/>
          <w:b/>
          <w:sz w:val="22"/>
          <w:szCs w:val="22"/>
        </w:rPr>
        <w:t>Graphic</w:t>
      </w:r>
      <w:r w:rsidRPr="00EE732B">
        <w:rPr>
          <w:rFonts w:asciiTheme="minorHAnsi" w:hAnsiTheme="minorHAnsi" w:cstheme="minorHAnsi"/>
          <w:b/>
          <w:spacing w:val="-3"/>
          <w:sz w:val="22"/>
          <w:szCs w:val="22"/>
        </w:rPr>
        <w:t xml:space="preserve"> </w:t>
      </w:r>
      <w:r w:rsidRPr="00EE732B">
        <w:rPr>
          <w:rFonts w:asciiTheme="minorHAnsi" w:hAnsiTheme="minorHAnsi" w:cstheme="minorHAnsi"/>
          <w:b/>
          <w:sz w:val="22"/>
          <w:szCs w:val="22"/>
        </w:rPr>
        <w:t>weight</w:t>
      </w:r>
      <w:r w:rsidRPr="00EE732B">
        <w:rPr>
          <w:rFonts w:asciiTheme="minorHAnsi" w:hAnsiTheme="minorHAnsi" w:cstheme="minorHAnsi"/>
          <w:b/>
          <w:spacing w:val="-4"/>
          <w:sz w:val="22"/>
          <w:szCs w:val="22"/>
        </w:rPr>
        <w:t xml:space="preserve">: </w:t>
      </w:r>
      <w:r w:rsidRPr="00EE732B">
        <w:rPr>
          <w:rFonts w:asciiTheme="minorHAnsi" w:hAnsiTheme="minorHAnsi" w:cstheme="minorHAnsi"/>
          <w:sz w:val="22"/>
          <w:szCs w:val="22"/>
        </w:rPr>
        <w:t>how heavily an element or image draws the viewer’s eyes.  It can establish a panel's focal point, create visual tension, and direct the flow of the narrative.</w:t>
      </w:r>
    </w:p>
    <w:p w14:paraId="4E7FB60B" w14:textId="77777777" w:rsidR="00CD0130" w:rsidRPr="00EE732B" w:rsidRDefault="00CD0130" w:rsidP="00CD0130">
      <w:pPr>
        <w:pStyle w:val="BodyText"/>
        <w:spacing w:before="204" w:line="273" w:lineRule="auto"/>
        <w:ind w:right="872"/>
        <w:rPr>
          <w:rFonts w:asciiTheme="minorHAnsi" w:hAnsiTheme="minorHAnsi" w:cstheme="minorHAnsi"/>
          <w:b/>
          <w:spacing w:val="-3"/>
          <w:sz w:val="22"/>
          <w:szCs w:val="22"/>
        </w:rPr>
      </w:pPr>
      <w:r w:rsidRPr="00EE732B">
        <w:rPr>
          <w:rFonts w:asciiTheme="minorHAnsi" w:hAnsiTheme="minorHAnsi" w:cstheme="minorHAnsi"/>
          <w:b/>
          <w:sz w:val="22"/>
          <w:szCs w:val="22"/>
        </w:rPr>
        <w:t>Foreground</w:t>
      </w:r>
      <w:r w:rsidRPr="00EE732B">
        <w:rPr>
          <w:rFonts w:asciiTheme="minorHAnsi" w:hAnsiTheme="minorHAnsi" w:cstheme="minorHAnsi"/>
          <w:b/>
          <w:spacing w:val="-3"/>
          <w:sz w:val="22"/>
          <w:szCs w:val="22"/>
        </w:rPr>
        <w:t xml:space="preserve">: </w:t>
      </w:r>
      <w:r w:rsidRPr="00EE732B">
        <w:rPr>
          <w:rFonts w:asciiTheme="minorHAnsi" w:hAnsiTheme="minorHAnsi" w:cstheme="minorHAnsi"/>
          <w:sz w:val="22"/>
          <w:szCs w:val="22"/>
        </w:rPr>
        <w:t>the visual layer closest to the reader</w:t>
      </w:r>
      <w:r w:rsidRPr="00EE732B">
        <w:rPr>
          <w:rFonts w:asciiTheme="minorHAnsi" w:hAnsiTheme="minorHAnsi" w:cstheme="minorHAnsi"/>
          <w:b/>
          <w:spacing w:val="-3"/>
          <w:sz w:val="22"/>
          <w:szCs w:val="22"/>
        </w:rPr>
        <w:t xml:space="preserve">.  </w:t>
      </w:r>
      <w:r w:rsidRPr="00EE732B">
        <w:rPr>
          <w:rFonts w:asciiTheme="minorHAnsi" w:hAnsiTheme="minorHAnsi" w:cstheme="minorHAnsi"/>
          <w:bCs/>
          <w:spacing w:val="-3"/>
          <w:sz w:val="22"/>
          <w:szCs w:val="22"/>
        </w:rPr>
        <w:t xml:space="preserve">If </w:t>
      </w:r>
      <w:r w:rsidRPr="00EE732B">
        <w:rPr>
          <w:rFonts w:asciiTheme="minorHAnsi" w:hAnsiTheme="minorHAnsi" w:cstheme="minorHAnsi"/>
          <w:sz w:val="22"/>
          <w:szCs w:val="22"/>
        </w:rPr>
        <w:t>the</w:t>
      </w:r>
      <w:r w:rsidRPr="00EE732B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EE732B">
        <w:rPr>
          <w:rFonts w:asciiTheme="minorHAnsi" w:hAnsiTheme="minorHAnsi" w:cstheme="minorHAnsi"/>
          <w:sz w:val="22"/>
          <w:szCs w:val="22"/>
        </w:rPr>
        <w:t xml:space="preserve">subject seems closer to the reader, in the front of the scene depicted, it stands in the </w:t>
      </w:r>
      <w:r w:rsidRPr="00EE732B">
        <w:rPr>
          <w:rFonts w:asciiTheme="minorHAnsi" w:hAnsiTheme="minorHAnsi" w:cstheme="minorHAnsi"/>
          <w:spacing w:val="-2"/>
          <w:sz w:val="22"/>
          <w:szCs w:val="22"/>
        </w:rPr>
        <w:t>“foreground.”</w:t>
      </w:r>
    </w:p>
    <w:p w14:paraId="1477B165" w14:textId="77777777" w:rsidR="00CD0130" w:rsidRPr="00EE732B" w:rsidRDefault="00CD0130" w:rsidP="00CD0130">
      <w:pPr>
        <w:pStyle w:val="BodyText"/>
        <w:spacing w:before="208" w:line="273" w:lineRule="auto"/>
        <w:ind w:right="1090"/>
        <w:jc w:val="both"/>
        <w:rPr>
          <w:rFonts w:asciiTheme="minorHAnsi" w:hAnsiTheme="minorHAnsi" w:cstheme="minorHAnsi"/>
          <w:sz w:val="22"/>
          <w:szCs w:val="22"/>
        </w:rPr>
      </w:pPr>
      <w:r w:rsidRPr="00EE732B">
        <w:rPr>
          <w:rFonts w:asciiTheme="minorHAnsi" w:hAnsiTheme="minorHAnsi" w:cstheme="minorHAnsi"/>
          <w:b/>
          <w:sz w:val="22"/>
          <w:szCs w:val="22"/>
        </w:rPr>
        <w:t>Midground</w:t>
      </w:r>
      <w:r w:rsidRPr="00EE732B">
        <w:rPr>
          <w:rFonts w:asciiTheme="minorHAnsi" w:hAnsiTheme="minorHAnsi" w:cstheme="minorHAnsi"/>
          <w:b/>
          <w:spacing w:val="-3"/>
          <w:sz w:val="22"/>
          <w:szCs w:val="22"/>
        </w:rPr>
        <w:t xml:space="preserve">: </w:t>
      </w:r>
      <w:r w:rsidRPr="00EE732B">
        <w:rPr>
          <w:rFonts w:asciiTheme="minorHAnsi" w:hAnsiTheme="minorHAnsi" w:cstheme="minorHAnsi"/>
          <w:sz w:val="22"/>
          <w:szCs w:val="22"/>
        </w:rPr>
        <w:t xml:space="preserve">the central visual plane in a panel, positioned between the </w:t>
      </w:r>
      <w:r w:rsidRPr="00EE732B">
        <w:rPr>
          <w:rStyle w:val="Strong"/>
          <w:rFonts w:asciiTheme="minorHAnsi" w:hAnsiTheme="minorHAnsi" w:cstheme="minorHAnsi"/>
          <w:b w:val="0"/>
          <w:bCs w:val="0"/>
          <w:sz w:val="22"/>
          <w:szCs w:val="22"/>
        </w:rPr>
        <w:t>foreground</w:t>
      </w:r>
      <w:r w:rsidRPr="00EE732B">
        <w:rPr>
          <w:rFonts w:asciiTheme="minorHAnsi" w:hAnsiTheme="minorHAnsi" w:cstheme="minorHAnsi"/>
          <w:sz w:val="22"/>
          <w:szCs w:val="22"/>
        </w:rPr>
        <w:t xml:space="preserve"> (closest to the viewer) and the </w:t>
      </w:r>
      <w:r w:rsidRPr="00EE732B">
        <w:rPr>
          <w:rStyle w:val="Strong"/>
          <w:rFonts w:asciiTheme="minorHAnsi" w:hAnsiTheme="minorHAnsi" w:cstheme="minorHAnsi"/>
          <w:b w:val="0"/>
          <w:bCs w:val="0"/>
          <w:sz w:val="22"/>
          <w:szCs w:val="22"/>
        </w:rPr>
        <w:t>background</w:t>
      </w:r>
      <w:r w:rsidRPr="00EE732B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EE732B">
        <w:rPr>
          <w:rFonts w:asciiTheme="minorHAnsi" w:hAnsiTheme="minorHAnsi" w:cstheme="minorHAnsi"/>
          <w:sz w:val="22"/>
          <w:szCs w:val="22"/>
        </w:rPr>
        <w:t>(furthest away).</w:t>
      </w:r>
    </w:p>
    <w:p w14:paraId="4EDD2AA9" w14:textId="77777777" w:rsidR="00CD0130" w:rsidRPr="00EE732B" w:rsidRDefault="00CD0130" w:rsidP="00CD0130">
      <w:pPr>
        <w:pStyle w:val="BodyText"/>
        <w:spacing w:before="208" w:line="271" w:lineRule="auto"/>
        <w:ind w:right="872"/>
        <w:rPr>
          <w:rFonts w:asciiTheme="minorHAnsi" w:hAnsiTheme="minorHAnsi" w:cstheme="minorHAnsi"/>
          <w:sz w:val="22"/>
          <w:szCs w:val="22"/>
        </w:rPr>
      </w:pPr>
      <w:r w:rsidRPr="00EE732B">
        <w:rPr>
          <w:rFonts w:asciiTheme="minorHAnsi" w:hAnsiTheme="minorHAnsi" w:cstheme="minorHAnsi"/>
          <w:b/>
          <w:sz w:val="22"/>
          <w:szCs w:val="22"/>
        </w:rPr>
        <w:t>Background</w:t>
      </w:r>
      <w:r w:rsidRPr="00EE732B">
        <w:rPr>
          <w:rFonts w:asciiTheme="minorHAnsi" w:hAnsiTheme="minorHAnsi" w:cstheme="minorHAnsi"/>
          <w:b/>
          <w:spacing w:val="-4"/>
          <w:sz w:val="22"/>
          <w:szCs w:val="22"/>
        </w:rPr>
        <w:t>:</w:t>
      </w:r>
      <w:r w:rsidRPr="00EE732B">
        <w:rPr>
          <w:rFonts w:asciiTheme="minorHAnsi" w:hAnsiTheme="minorHAnsi" w:cstheme="minorHAnsi"/>
          <w:sz w:val="22"/>
          <w:szCs w:val="22"/>
        </w:rPr>
        <w:t xml:space="preserve"> the visual layer furthest from the viewer</w:t>
      </w:r>
    </w:p>
    <w:p w14:paraId="5A2F403C" w14:textId="77777777" w:rsidR="00CD0130" w:rsidRDefault="00CD0130" w:rsidP="00CD0130">
      <w:pPr>
        <w:tabs>
          <w:tab w:val="left" w:pos="2760"/>
        </w:tabs>
        <w:rPr>
          <w:rFonts w:cstheme="minorHAnsi"/>
          <w:b/>
          <w:sz w:val="22"/>
          <w:szCs w:val="22"/>
        </w:rPr>
      </w:pPr>
    </w:p>
    <w:p w14:paraId="4F56E329" w14:textId="001C7094" w:rsidR="00A33CA6" w:rsidRDefault="00CD0130" w:rsidP="00CD0130">
      <w:pPr>
        <w:tabs>
          <w:tab w:val="left" w:pos="2760"/>
        </w:tabs>
      </w:pPr>
      <w:r w:rsidRPr="00EE732B">
        <w:rPr>
          <w:rFonts w:cstheme="minorHAnsi"/>
          <w:b/>
          <w:sz w:val="22"/>
          <w:szCs w:val="22"/>
        </w:rPr>
        <w:t>Camera angle:</w:t>
      </w:r>
      <w:r w:rsidRPr="00CD0130">
        <w:rPr>
          <w:rFonts w:cstheme="minorHAnsi"/>
          <w:sz w:val="22"/>
          <w:szCs w:val="22"/>
        </w:rPr>
        <w:t xml:space="preserve"> </w:t>
      </w:r>
      <w:r w:rsidRPr="00EE732B">
        <w:rPr>
          <w:rFonts w:cstheme="minorHAnsi"/>
          <w:sz w:val="22"/>
          <w:szCs w:val="22"/>
        </w:rPr>
        <w:t>Borrowed from filmmaking terminology, it dictates the viewer's position relative to the subject (close-up, bird’s eye view</w:t>
      </w:r>
      <w:r>
        <w:rPr>
          <w:rFonts w:cstheme="minorHAnsi"/>
          <w:sz w:val="22"/>
          <w:szCs w:val="22"/>
        </w:rPr>
        <w:t>…)</w:t>
      </w:r>
    </w:p>
    <w:p w14:paraId="12227559" w14:textId="77777777" w:rsidR="00DD6623" w:rsidRPr="00A33CA6" w:rsidRDefault="00DD6623" w:rsidP="00DB7CD0">
      <w:pPr>
        <w:tabs>
          <w:tab w:val="left" w:pos="2760"/>
        </w:tabs>
      </w:pPr>
    </w:p>
    <w:sectPr w:rsidR="00DD6623" w:rsidRPr="00A33CA6" w:rsidSect="00CC18ED">
      <w:headerReference w:type="default" r:id="rId7"/>
      <w:footerReference w:type="default" r:id="rId8"/>
      <w:pgSz w:w="11900" w:h="16840"/>
      <w:pgMar w:top="1440" w:right="1440" w:bottom="1440" w:left="1440" w:header="11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2DDE36" w14:textId="77777777" w:rsidR="000B6DE8" w:rsidRDefault="000B6DE8" w:rsidP="00247016">
      <w:r>
        <w:separator/>
      </w:r>
    </w:p>
  </w:endnote>
  <w:endnote w:type="continuationSeparator" w:id="0">
    <w:p w14:paraId="01D6C749" w14:textId="77777777" w:rsidR="000B6DE8" w:rsidRDefault="000B6DE8" w:rsidP="002470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E02CDD" w14:textId="77777777" w:rsidR="00247016" w:rsidRDefault="00247016">
    <w:pPr>
      <w:pStyle w:val="Footer"/>
    </w:pPr>
    <w:r>
      <w:rPr>
        <w:noProof/>
        <w:lang w:eastAsia="en-GB"/>
      </w:rPr>
      <w:drawing>
        <wp:anchor distT="0" distB="0" distL="114300" distR="114300" simplePos="0" relativeHeight="251659264" behindDoc="0" locked="0" layoutInCell="1" allowOverlap="1" wp14:anchorId="45ED6DA2" wp14:editId="4093A84F">
          <wp:simplePos x="0" y="0"/>
          <wp:positionH relativeFrom="column">
            <wp:posOffset>-761365</wp:posOffset>
          </wp:positionH>
          <wp:positionV relativeFrom="paragraph">
            <wp:posOffset>-35560</wp:posOffset>
          </wp:positionV>
          <wp:extent cx="506880" cy="508000"/>
          <wp:effectExtent l="19050" t="0" r="7470" b="0"/>
          <wp:wrapNone/>
          <wp:docPr id="2" name="Picture 1" descr="footer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-log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06880" cy="508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</w:t>
    </w: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BACAAF9" wp14:editId="2A280F37">
              <wp:simplePos x="0" y="0"/>
              <wp:positionH relativeFrom="column">
                <wp:posOffset>-1270</wp:posOffset>
              </wp:positionH>
              <wp:positionV relativeFrom="paragraph">
                <wp:posOffset>43815</wp:posOffset>
              </wp:positionV>
              <wp:extent cx="2133600" cy="364490"/>
              <wp:effectExtent l="0" t="1270" r="1270" b="2540"/>
              <wp:wrapNone/>
              <wp:docPr id="4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3600" cy="3644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177D54C" w14:textId="77777777" w:rsidR="003C6C4E" w:rsidRDefault="00247016" w:rsidP="00247016">
                          <w:pPr>
                            <w:pStyle w:val="Footer"/>
                            <w:rPr>
                              <w:rFonts w:ascii="Arial" w:hAnsi="Arial" w:cs="Arial"/>
                              <w:i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i/>
                              <w:sz w:val="16"/>
                              <w:szCs w:val="16"/>
                            </w:rPr>
                            <w:t>© Tim Pruzinsky</w:t>
                          </w:r>
                          <w:r w:rsidRPr="0034384D">
                            <w:rPr>
                              <w:rFonts w:ascii="Arial" w:hAnsi="Arial" w:cs="Arial"/>
                              <w:i/>
                              <w:sz w:val="16"/>
                              <w:szCs w:val="16"/>
                            </w:rPr>
                            <w:t xml:space="preserve">, </w:t>
                          </w:r>
                          <w:proofErr w:type="spellStart"/>
                          <w:r w:rsidRPr="0034384D">
                            <w:rPr>
                              <w:rFonts w:ascii="Arial" w:hAnsi="Arial" w:cs="Arial"/>
                              <w:i/>
                              <w:sz w:val="16"/>
                              <w:szCs w:val="16"/>
                            </w:rPr>
                            <w:t>InThinking</w:t>
                          </w:r>
                          <w:proofErr w:type="spellEnd"/>
                          <w:r w:rsidR="00E1061E">
                            <w:rPr>
                              <w:rFonts w:ascii="Arial" w:hAnsi="Arial" w:cs="Arial"/>
                              <w:i/>
                              <w:sz w:val="16"/>
                              <w:szCs w:val="16"/>
                            </w:rPr>
                            <w:t xml:space="preserve"> 202</w:t>
                          </w:r>
                          <w:r w:rsidR="00FA77FB">
                            <w:rPr>
                              <w:rFonts w:ascii="Arial" w:hAnsi="Arial" w:cs="Arial"/>
                              <w:i/>
                              <w:sz w:val="16"/>
                              <w:szCs w:val="16"/>
                            </w:rPr>
                            <w:t>6</w:t>
                          </w:r>
                        </w:p>
                        <w:p w14:paraId="0D3E850D" w14:textId="77777777" w:rsidR="003C6C4E" w:rsidRPr="003C6C4E" w:rsidRDefault="003C6C4E" w:rsidP="003C6C4E">
                          <w:pPr>
                            <w:rPr>
                              <w:rFonts w:ascii="Times New Roman" w:eastAsia="Times New Roman" w:hAnsi="Times New Roman" w:cs="Times New Roman"/>
                              <w:sz w:val="16"/>
                              <w:szCs w:val="16"/>
                              <w:lang w:eastAsia="en-GB"/>
                            </w:rPr>
                          </w:pPr>
                          <w:r w:rsidRPr="003C6C4E">
                            <w:rPr>
                              <w:rFonts w:ascii="Georgia" w:eastAsia="Times New Roman" w:hAnsi="Georgia" w:cs="Times New Roman"/>
                              <w:color w:val="222222"/>
                              <w:sz w:val="19"/>
                              <w:szCs w:val="19"/>
                              <w:shd w:val="clear" w:color="auto" w:fill="FFFFFF"/>
                              <w:lang w:eastAsia="en-GB"/>
                            </w:rPr>
                            <w:t> </w:t>
                          </w:r>
                          <w:hyperlink r:id="rId2" w:tgtFrame="_blank" w:history="1">
                            <w:r w:rsidRPr="003C6C4E">
                              <w:rPr>
                                <w:rFonts w:ascii="Georgia" w:eastAsia="Times New Roman" w:hAnsi="Georgia" w:cs="Times New Roman"/>
                                <w:color w:val="1155CC"/>
                                <w:sz w:val="16"/>
                                <w:szCs w:val="16"/>
                                <w:u w:val="single"/>
                                <w:shd w:val="clear" w:color="auto" w:fill="FFFFFF"/>
                                <w:lang w:eastAsia="en-GB"/>
                              </w:rPr>
                              <w:t>www.thinkib.net/englishlanglit</w:t>
                            </w:r>
                          </w:hyperlink>
                        </w:p>
                        <w:p w14:paraId="3282FF4B" w14:textId="77777777" w:rsidR="00247016" w:rsidRPr="00F060BB" w:rsidRDefault="00247016" w:rsidP="00247016">
                          <w:pPr>
                            <w:pStyle w:val="Footer"/>
                            <w:rPr>
                              <w:rFonts w:ascii="Arial" w:hAnsi="Arial" w:cs="Arial"/>
                              <w:i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i/>
                              <w:sz w:val="16"/>
                              <w:szCs w:val="16"/>
                            </w:rPr>
                            <w:t>www.englishalanglit-inthinking.co.uk</w:t>
                          </w:r>
                        </w:p>
                        <w:p w14:paraId="6688A33B" w14:textId="77777777" w:rsidR="00247016" w:rsidRDefault="00247016" w:rsidP="00247016">
                          <w:pPr>
                            <w:rPr>
                              <w:rFonts w:ascii="Helvetica" w:eastAsia="Times New Roman" w:hAnsi="Helvetica" w:cs="Times New Roman"/>
                            </w:rPr>
                          </w:pPr>
                          <w:r>
                            <w:rPr>
                              <w:rFonts w:ascii="Helvetica" w:eastAsia="Times New Roman" w:hAnsi="Helvetica" w:cs="Times New Roman"/>
                            </w:rPr>
                            <w:t>-</w:t>
                          </w:r>
                        </w:p>
                        <w:p w14:paraId="22EAF71C" w14:textId="77777777" w:rsidR="00247016" w:rsidRDefault="00247016" w:rsidP="00247016">
                          <w:pPr>
                            <w:rPr>
                              <w:rFonts w:ascii="Helvetica" w:eastAsia="Times New Roman" w:hAnsi="Helvetica" w:cs="Times New Roman"/>
                            </w:rPr>
                          </w:pPr>
                          <w:proofErr w:type="spellStart"/>
                          <w:proofErr w:type="gramStart"/>
                          <w:r>
                            <w:rPr>
                              <w:rFonts w:ascii="Helvetica" w:eastAsia="Times New Roman" w:hAnsi="Helvetica" w:cs="Times New Roman"/>
                            </w:rPr>
                            <w:t>inthinking.co.u</w:t>
                          </w:r>
                          <w:proofErr w:type="spellEnd"/>
                          <w:proofErr w:type="gramEnd"/>
                        </w:p>
                        <w:p w14:paraId="2B16BD7F" w14:textId="77777777" w:rsidR="00247016" w:rsidRPr="001519F6" w:rsidRDefault="00247016" w:rsidP="00247016">
                          <w:pPr>
                            <w:pStyle w:val="Footer"/>
                            <w:rPr>
                              <w:rFonts w:ascii="Arial" w:hAnsi="Arial" w:cs="Arial"/>
                              <w:i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BACAAF9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-.1pt;margin-top:3.45pt;width:168pt;height:28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" filled="f" stroked="f">
              <v:textbox>
                <w:txbxContent>
                  <w:p w14:paraId="2177D54C" w14:textId="77777777" w:rsidR="003C6C4E" w:rsidRDefault="00247016" w:rsidP="00247016">
                    <w:pPr>
                      <w:pStyle w:val="Footer"/>
                      <w:rPr>
                        <w:rFonts w:ascii="Arial" w:hAnsi="Arial" w:cs="Arial"/>
                        <w:i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i/>
                        <w:sz w:val="16"/>
                        <w:szCs w:val="16"/>
                      </w:rPr>
                      <w:t>© Tim Pruzinsky</w:t>
                    </w:r>
                    <w:r w:rsidRPr="0034384D">
                      <w:rPr>
                        <w:rFonts w:ascii="Arial" w:hAnsi="Arial" w:cs="Arial"/>
                        <w:i/>
                        <w:sz w:val="16"/>
                        <w:szCs w:val="16"/>
                      </w:rPr>
                      <w:t xml:space="preserve">, </w:t>
                    </w:r>
                    <w:proofErr w:type="spellStart"/>
                    <w:r w:rsidRPr="0034384D">
                      <w:rPr>
                        <w:rFonts w:ascii="Arial" w:hAnsi="Arial" w:cs="Arial"/>
                        <w:i/>
                        <w:sz w:val="16"/>
                        <w:szCs w:val="16"/>
                      </w:rPr>
                      <w:t>InThinking</w:t>
                    </w:r>
                    <w:proofErr w:type="spellEnd"/>
                    <w:r w:rsidR="00E1061E">
                      <w:rPr>
                        <w:rFonts w:ascii="Arial" w:hAnsi="Arial" w:cs="Arial"/>
                        <w:i/>
                        <w:sz w:val="16"/>
                        <w:szCs w:val="16"/>
                      </w:rPr>
                      <w:t xml:space="preserve"> 202</w:t>
                    </w:r>
                    <w:r w:rsidR="00FA77FB">
                      <w:rPr>
                        <w:rFonts w:ascii="Arial" w:hAnsi="Arial" w:cs="Arial"/>
                        <w:i/>
                        <w:sz w:val="16"/>
                        <w:szCs w:val="16"/>
                      </w:rPr>
                      <w:t>6</w:t>
                    </w:r>
                  </w:p>
                  <w:p w14:paraId="0D3E850D" w14:textId="77777777" w:rsidR="003C6C4E" w:rsidRPr="003C6C4E" w:rsidRDefault="003C6C4E" w:rsidP="003C6C4E">
                    <w:pPr>
                      <w:rPr>
                        <w:rFonts w:ascii="Times New Roman" w:eastAsia="Times New Roman" w:hAnsi="Times New Roman" w:cs="Times New Roman"/>
                        <w:sz w:val="16"/>
                        <w:szCs w:val="16"/>
                        <w:lang w:eastAsia="en-GB"/>
                      </w:rPr>
                    </w:pPr>
                    <w:r w:rsidRPr="003C6C4E">
                      <w:rPr>
                        <w:rFonts w:ascii="Georgia" w:eastAsia="Times New Roman" w:hAnsi="Georgia" w:cs="Times New Roman"/>
                        <w:color w:val="222222"/>
                        <w:sz w:val="19"/>
                        <w:szCs w:val="19"/>
                        <w:shd w:val="clear" w:color="auto" w:fill="FFFFFF"/>
                        <w:lang w:eastAsia="en-GB"/>
                      </w:rPr>
                      <w:t> </w:t>
                    </w:r>
                    <w:hyperlink r:id="rId3" w:tgtFrame="_blank" w:history="1">
                      <w:r w:rsidRPr="003C6C4E">
                        <w:rPr>
                          <w:rFonts w:ascii="Georgia" w:eastAsia="Times New Roman" w:hAnsi="Georgia" w:cs="Times New Roman"/>
                          <w:color w:val="1155CC"/>
                          <w:sz w:val="16"/>
                          <w:szCs w:val="16"/>
                          <w:u w:val="single"/>
                          <w:shd w:val="clear" w:color="auto" w:fill="FFFFFF"/>
                          <w:lang w:eastAsia="en-GB"/>
                        </w:rPr>
                        <w:t>www.thinkib.net/englishlanglit</w:t>
                      </w:r>
                    </w:hyperlink>
                  </w:p>
                  <w:p w14:paraId="3282FF4B" w14:textId="77777777" w:rsidR="00247016" w:rsidRPr="00F060BB" w:rsidRDefault="00247016" w:rsidP="00247016">
                    <w:pPr>
                      <w:pStyle w:val="Footer"/>
                      <w:rPr>
                        <w:rFonts w:ascii="Arial" w:hAnsi="Arial" w:cs="Arial"/>
                        <w:i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i/>
                        <w:sz w:val="16"/>
                        <w:szCs w:val="16"/>
                      </w:rPr>
                      <w:t>www.englishalanglit-inthinking.co.uk</w:t>
                    </w:r>
                  </w:p>
                  <w:p w14:paraId="6688A33B" w14:textId="77777777" w:rsidR="00247016" w:rsidRDefault="00247016" w:rsidP="00247016">
                    <w:pPr>
                      <w:rPr>
                        <w:rFonts w:ascii="Helvetica" w:eastAsia="Times New Roman" w:hAnsi="Helvetica" w:cs="Times New Roman"/>
                      </w:rPr>
                    </w:pPr>
                    <w:r>
                      <w:rPr>
                        <w:rFonts w:ascii="Helvetica" w:eastAsia="Times New Roman" w:hAnsi="Helvetica" w:cs="Times New Roman"/>
                      </w:rPr>
                      <w:t>-</w:t>
                    </w:r>
                  </w:p>
                  <w:p w14:paraId="22EAF71C" w14:textId="77777777" w:rsidR="00247016" w:rsidRDefault="00247016" w:rsidP="00247016">
                    <w:pPr>
                      <w:rPr>
                        <w:rFonts w:ascii="Helvetica" w:eastAsia="Times New Roman" w:hAnsi="Helvetica" w:cs="Times New Roman"/>
                      </w:rPr>
                    </w:pPr>
                    <w:proofErr w:type="spellStart"/>
                    <w:proofErr w:type="gramStart"/>
                    <w:r>
                      <w:rPr>
                        <w:rFonts w:ascii="Helvetica" w:eastAsia="Times New Roman" w:hAnsi="Helvetica" w:cs="Times New Roman"/>
                      </w:rPr>
                      <w:t>inthinking.co.u</w:t>
                    </w:r>
                    <w:proofErr w:type="spellEnd"/>
                    <w:proofErr w:type="gramEnd"/>
                  </w:p>
                  <w:p w14:paraId="2B16BD7F" w14:textId="77777777" w:rsidR="00247016" w:rsidRPr="001519F6" w:rsidRDefault="00247016" w:rsidP="00247016">
                    <w:pPr>
                      <w:pStyle w:val="Footer"/>
                      <w:rPr>
                        <w:rFonts w:ascii="Arial" w:hAnsi="Arial" w:cs="Arial"/>
                        <w:i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1F25F600" w14:textId="77777777" w:rsidR="00247016" w:rsidRDefault="002470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2CB5B6" w14:textId="77777777" w:rsidR="000B6DE8" w:rsidRDefault="000B6DE8" w:rsidP="00247016">
      <w:r>
        <w:separator/>
      </w:r>
    </w:p>
  </w:footnote>
  <w:footnote w:type="continuationSeparator" w:id="0">
    <w:p w14:paraId="48C40393" w14:textId="77777777" w:rsidR="000B6DE8" w:rsidRDefault="000B6DE8" w:rsidP="002470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0B0B75" w14:textId="77777777" w:rsidR="00247016" w:rsidRDefault="00CC18ED" w:rsidP="00247016">
    <w:r>
      <w:t xml:space="preserve">                                                                                                                                                                                                           </w:t>
    </w:r>
  </w:p>
  <w:p w14:paraId="62C34D8F" w14:textId="77777777" w:rsidR="00247016" w:rsidRDefault="00CC18ED" w:rsidP="00CC18ED">
    <w:pPr>
      <w:pStyle w:val="Header"/>
      <w:jc w:val="right"/>
    </w:pPr>
    <w:r>
      <w:rPr>
        <w:noProof/>
      </w:rPr>
      <w:drawing>
        <wp:inline distT="0" distB="0" distL="0" distR="0" wp14:anchorId="05F06C36" wp14:editId="73740B96">
          <wp:extent cx="2006600" cy="800100"/>
          <wp:effectExtent l="0" t="0" r="0" b="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9951" t="1" r="-3411" b="-13363"/>
                  <a:stretch/>
                </pic:blipFill>
                <pic:spPr>
                  <a:xfrm>
                    <a:off x="0" y="0"/>
                    <a:ext cx="2006600" cy="8001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98360C8" w14:textId="77777777" w:rsidR="00A33CA6" w:rsidRDefault="00A33CA6" w:rsidP="00CC18ED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F869C5"/>
    <w:multiLevelType w:val="hybridMultilevel"/>
    <w:tmpl w:val="0DE4491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0C7138"/>
    <w:multiLevelType w:val="hybridMultilevel"/>
    <w:tmpl w:val="29004FA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1963677">
    <w:abstractNumId w:val="1"/>
  </w:num>
  <w:num w:numId="2" w16cid:durableId="4544922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4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130"/>
    <w:rsid w:val="00052D2A"/>
    <w:rsid w:val="00081834"/>
    <w:rsid w:val="0008248A"/>
    <w:rsid w:val="000B6DE8"/>
    <w:rsid w:val="000D06E9"/>
    <w:rsid w:val="000D1343"/>
    <w:rsid w:val="00192644"/>
    <w:rsid w:val="0024264B"/>
    <w:rsid w:val="00247016"/>
    <w:rsid w:val="002816B1"/>
    <w:rsid w:val="002E37CB"/>
    <w:rsid w:val="003C6C4E"/>
    <w:rsid w:val="004126F4"/>
    <w:rsid w:val="00463C8E"/>
    <w:rsid w:val="004A6A32"/>
    <w:rsid w:val="006D4620"/>
    <w:rsid w:val="007864E1"/>
    <w:rsid w:val="0081769F"/>
    <w:rsid w:val="00A33CA6"/>
    <w:rsid w:val="00B427FA"/>
    <w:rsid w:val="00BB5A02"/>
    <w:rsid w:val="00BE6398"/>
    <w:rsid w:val="00CC18ED"/>
    <w:rsid w:val="00CD0130"/>
    <w:rsid w:val="00D84DDF"/>
    <w:rsid w:val="00DB7CD0"/>
    <w:rsid w:val="00DD6623"/>
    <w:rsid w:val="00DE0F93"/>
    <w:rsid w:val="00DE23B2"/>
    <w:rsid w:val="00DE545D"/>
    <w:rsid w:val="00E1061E"/>
    <w:rsid w:val="00E479C5"/>
    <w:rsid w:val="00EB286D"/>
    <w:rsid w:val="00EF0AC3"/>
    <w:rsid w:val="00F56462"/>
    <w:rsid w:val="00FA7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142549"/>
  <w14:defaultImageDpi w14:val="32767"/>
  <w15:chartTrackingRefBased/>
  <w15:docId w15:val="{747C7595-314E-8746-93EC-37B89D8CD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CD0130"/>
    <w:pPr>
      <w:spacing w:after="160" w:line="278" w:lineRule="auto"/>
    </w:pPr>
    <w:rPr>
      <w:kern w:val="2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47016"/>
    <w:pPr>
      <w:tabs>
        <w:tab w:val="center" w:pos="4513"/>
        <w:tab w:val="right" w:pos="9026"/>
      </w:tabs>
      <w:spacing w:after="0" w:line="240" w:lineRule="auto"/>
    </w:pPr>
    <w:rPr>
      <w:kern w:val="0"/>
      <w:lang w:val="en-GB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247016"/>
  </w:style>
  <w:style w:type="paragraph" w:styleId="Footer">
    <w:name w:val="footer"/>
    <w:basedOn w:val="Normal"/>
    <w:link w:val="FooterChar"/>
    <w:uiPriority w:val="99"/>
    <w:unhideWhenUsed/>
    <w:rsid w:val="00247016"/>
    <w:pPr>
      <w:tabs>
        <w:tab w:val="center" w:pos="4513"/>
        <w:tab w:val="right" w:pos="9026"/>
      </w:tabs>
      <w:spacing w:after="0" w:line="240" w:lineRule="auto"/>
    </w:pPr>
    <w:rPr>
      <w:kern w:val="0"/>
      <w:lang w:val="en-GB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247016"/>
  </w:style>
  <w:style w:type="paragraph" w:styleId="ListParagraph">
    <w:name w:val="List Paragraph"/>
    <w:basedOn w:val="Normal"/>
    <w:uiPriority w:val="34"/>
    <w:qFormat/>
    <w:rsid w:val="0008248A"/>
    <w:pPr>
      <w:spacing w:after="0" w:line="240" w:lineRule="auto"/>
      <w:ind w:left="720"/>
      <w:contextualSpacing/>
    </w:pPr>
    <w:rPr>
      <w:kern w:val="0"/>
      <w:lang w:val="en-GB"/>
      <w14:ligatures w14:val="none"/>
    </w:rPr>
  </w:style>
  <w:style w:type="paragraph" w:styleId="NormalWeb">
    <w:name w:val="Normal (Web)"/>
    <w:basedOn w:val="Normal"/>
    <w:uiPriority w:val="99"/>
    <w:unhideWhenUsed/>
    <w:rsid w:val="00DB7CD0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:lang w:val="en-GB" w:eastAsia="en-GB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3C6C4E"/>
    <w:rPr>
      <w:color w:val="0000FF"/>
      <w:u w:val="single"/>
    </w:rPr>
  </w:style>
  <w:style w:type="paragraph" w:styleId="BodyText">
    <w:name w:val="Body Text"/>
    <w:basedOn w:val="Normal"/>
    <w:link w:val="BodyTextChar"/>
    <w:uiPriority w:val="1"/>
    <w:qFormat/>
    <w:rsid w:val="00CD013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CD0130"/>
    <w:rPr>
      <w:rFonts w:ascii="Arial" w:eastAsia="Arial" w:hAnsi="Arial" w:cs="Arial"/>
      <w:lang w:val="en-US"/>
    </w:rPr>
  </w:style>
  <w:style w:type="character" w:styleId="Strong">
    <w:name w:val="Strong"/>
    <w:basedOn w:val="DefaultParagraphFont"/>
    <w:uiPriority w:val="22"/>
    <w:qFormat/>
    <w:rsid w:val="00CD013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048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thinkib.net/englishlanglit" TargetMode="External"/><Relationship Id="rId2" Type="http://schemas.openxmlformats.org/officeDocument/2006/relationships/hyperlink" Target="http://www.thinkib.net/englishlanglit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tpruzinsky/Documents/4%20Inthinking/5%202026%20Posts/2026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2026template.dotx</Template>
  <TotalTime>0</TotalTime>
  <Pages>1</Pages>
  <Words>357</Words>
  <Characters>1759</Characters>
  <Application>Microsoft Office Word</Application>
  <DocSecurity>0</DocSecurity>
  <Lines>37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Pruzinsky</dc:creator>
  <cp:keywords/>
  <dc:description/>
  <cp:lastModifiedBy>Tim Pruzinsky</cp:lastModifiedBy>
  <cp:revision>1</cp:revision>
  <dcterms:created xsi:type="dcterms:W3CDTF">2026-06-18T08:55:00Z</dcterms:created>
  <dcterms:modified xsi:type="dcterms:W3CDTF">2026-06-18T08:56:00Z</dcterms:modified>
</cp:coreProperties>
</file>