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88182" w14:textId="77777777" w:rsidR="005D7366" w:rsidRPr="005D7366" w:rsidRDefault="005D7366" w:rsidP="005D7366">
      <w:pPr>
        <w:spacing w:line="240" w:lineRule="auto"/>
        <w:jc w:val="center"/>
        <w:rPr>
          <w:rFonts w:ascii="Times New Roman" w:eastAsia="Times New Roman" w:hAnsi="Times New Roman" w:cs="Times New Roman"/>
          <w:kern w:val="0"/>
          <w:sz w:val="21"/>
          <w:szCs w:val="21"/>
          <w14:ligatures w14:val="none"/>
        </w:rPr>
      </w:pPr>
      <w:r w:rsidRPr="005D7366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14:ligatures w14:val="none"/>
        </w:rPr>
        <w:t>Poetic Devices</w:t>
      </w:r>
    </w:p>
    <w:p w14:paraId="68FD55BB" w14:textId="77777777" w:rsidR="005D7366" w:rsidRPr="005D7366" w:rsidRDefault="005D7366" w:rsidP="005D7366">
      <w:pPr>
        <w:spacing w:after="0" w:line="240" w:lineRule="auto"/>
        <w:rPr>
          <w:rFonts w:ascii="Times New Roman" w:eastAsia="Times New Roman" w:hAnsi="Times New Roman" w:cs="Times New Roman"/>
          <w:kern w:val="0"/>
          <w:sz w:val="21"/>
          <w:szCs w:val="21"/>
          <w14:ligatures w14:val="none"/>
        </w:rPr>
      </w:pPr>
    </w:p>
    <w:p w14:paraId="59CECA5D" w14:textId="77777777" w:rsidR="005D7366" w:rsidRPr="005D7366" w:rsidRDefault="005D7366" w:rsidP="005D7366">
      <w:pPr>
        <w:spacing w:line="240" w:lineRule="auto"/>
        <w:rPr>
          <w:rFonts w:ascii="Times New Roman" w:eastAsia="Times New Roman" w:hAnsi="Times New Roman" w:cs="Times New Roman"/>
          <w:kern w:val="0"/>
          <w:sz w:val="21"/>
          <w:szCs w:val="21"/>
          <w14:ligatures w14:val="none"/>
        </w:rPr>
      </w:pPr>
      <w:r w:rsidRPr="005D7366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14:ligatures w14:val="none"/>
        </w:rPr>
        <w:t>Speaker:</w:t>
      </w:r>
      <w:r w:rsidRPr="005D7366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the general voice or narrator of the poem (not to be confused with the author)</w:t>
      </w:r>
    </w:p>
    <w:p w14:paraId="6D362D0C" w14:textId="77777777" w:rsidR="005D7366" w:rsidRPr="005D7366" w:rsidRDefault="005D7366" w:rsidP="005D7366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:sz w:val="21"/>
          <w:szCs w:val="21"/>
          <w14:ligatures w14:val="none"/>
        </w:rPr>
      </w:pPr>
      <w:r w:rsidRPr="005D7366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14:ligatures w14:val="none"/>
        </w:rPr>
        <w:t>Word choice or diction:</w:t>
      </w:r>
      <w:r w:rsidRPr="005D7366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the specific vocabulary a writer chooses to convey a particular idea, tone, or style</w:t>
      </w:r>
    </w:p>
    <w:p w14:paraId="526B0857" w14:textId="77777777" w:rsidR="005D7366" w:rsidRPr="005D7366" w:rsidRDefault="005D7366" w:rsidP="005D7366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:sz w:val="21"/>
          <w:szCs w:val="21"/>
          <w14:ligatures w14:val="none"/>
        </w:rPr>
      </w:pPr>
      <w:r w:rsidRPr="005D7366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14:ligatures w14:val="none"/>
        </w:rPr>
        <w:t>Denotation:</w:t>
      </w:r>
      <w:r w:rsidRPr="005D7366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the strict, literal, dictionary definition of a word</w:t>
      </w:r>
    </w:p>
    <w:p w14:paraId="6F2BC97E" w14:textId="77777777" w:rsidR="005D7366" w:rsidRPr="005D7366" w:rsidRDefault="005D7366" w:rsidP="005D7366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:sz w:val="21"/>
          <w:szCs w:val="21"/>
          <w14:ligatures w14:val="none"/>
        </w:rPr>
      </w:pPr>
      <w:r w:rsidRPr="005D7366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14:ligatures w14:val="none"/>
        </w:rPr>
        <w:t>Connotation:</w:t>
      </w:r>
      <w:r w:rsidRPr="005D7366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The emotional or cultural associations attached to a word beyond its literal dictionary definition (e.g., "home" vs. "house")</w:t>
      </w:r>
    </w:p>
    <w:p w14:paraId="7DDDE972" w14:textId="77777777" w:rsidR="005D7366" w:rsidRPr="005D7366" w:rsidRDefault="005D7366" w:rsidP="005D7366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:sz w:val="21"/>
          <w:szCs w:val="21"/>
          <w14:ligatures w14:val="none"/>
        </w:rPr>
      </w:pPr>
      <w:r w:rsidRPr="005D7366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14:ligatures w14:val="none"/>
        </w:rPr>
        <w:t>Semantic field (or lexical cluster):</w:t>
      </w:r>
      <w:r w:rsidRPr="005D7366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A group of words or phrases that are related or analogous in meaning, appear together in a text, and are often connected for a particular use.  </w:t>
      </w:r>
    </w:p>
    <w:p w14:paraId="4551B239" w14:textId="77777777" w:rsidR="005D7366" w:rsidRPr="005D7366" w:rsidRDefault="005D7366" w:rsidP="005D7366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:sz w:val="21"/>
          <w:szCs w:val="21"/>
          <w14:ligatures w14:val="none"/>
        </w:rPr>
      </w:pPr>
      <w:r w:rsidRPr="005D7366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14:ligatures w14:val="none"/>
        </w:rPr>
        <w:t>Tone:</w:t>
      </w:r>
      <w:r w:rsidRPr="005D7366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the author's or speaker's attitude toward the subject matter or audience (e.g., sarcastic, solemn, playful)</w:t>
      </w:r>
    </w:p>
    <w:p w14:paraId="6A2F1FA1" w14:textId="77777777" w:rsidR="005D7366" w:rsidRPr="005D7366" w:rsidRDefault="005D7366" w:rsidP="005D7366">
      <w:pPr>
        <w:spacing w:after="0" w:line="240" w:lineRule="auto"/>
        <w:rPr>
          <w:rFonts w:ascii="Times New Roman" w:eastAsia="Times New Roman" w:hAnsi="Times New Roman" w:cs="Times New Roman"/>
          <w:kern w:val="0"/>
          <w:sz w:val="21"/>
          <w:szCs w:val="21"/>
          <w14:ligatures w14:val="none"/>
        </w:rPr>
      </w:pPr>
    </w:p>
    <w:p w14:paraId="2CDD450C" w14:textId="77777777" w:rsidR="005D7366" w:rsidRPr="005D7366" w:rsidRDefault="005D7366" w:rsidP="005D7366">
      <w:pPr>
        <w:spacing w:line="240" w:lineRule="auto"/>
        <w:rPr>
          <w:rFonts w:ascii="Times New Roman" w:eastAsia="Times New Roman" w:hAnsi="Times New Roman" w:cs="Times New Roman"/>
          <w:kern w:val="0"/>
          <w:sz w:val="21"/>
          <w:szCs w:val="21"/>
          <w14:ligatures w14:val="none"/>
        </w:rPr>
      </w:pPr>
      <w:r w:rsidRPr="005D7366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14:ligatures w14:val="none"/>
        </w:rPr>
        <w:t>Figurative language:</w:t>
      </w:r>
      <w:r w:rsidRPr="005D7366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language that should not be taken literally or in its exact meaning, but which refers to another idea (figures of speech)</w:t>
      </w:r>
    </w:p>
    <w:p w14:paraId="3FAEA3DE" w14:textId="77777777" w:rsidR="005D7366" w:rsidRPr="005D7366" w:rsidRDefault="005D7366" w:rsidP="005D7366">
      <w:pPr>
        <w:spacing w:line="240" w:lineRule="auto"/>
        <w:rPr>
          <w:rFonts w:ascii="Times New Roman" w:eastAsia="Times New Roman" w:hAnsi="Times New Roman" w:cs="Times New Roman"/>
          <w:kern w:val="0"/>
          <w:sz w:val="21"/>
          <w:szCs w:val="21"/>
          <w14:ligatures w14:val="none"/>
        </w:rPr>
      </w:pPr>
      <w:r w:rsidRPr="005D7366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14:ligatures w14:val="none"/>
        </w:rPr>
        <w:t>Simile</w:t>
      </w:r>
      <w:r w:rsidRPr="005D7366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: a comparison between two unlike things using "like" or "as"</w:t>
      </w:r>
    </w:p>
    <w:p w14:paraId="29D15291" w14:textId="77777777" w:rsidR="005D7366" w:rsidRPr="005D7366" w:rsidRDefault="005D7366" w:rsidP="005D7366">
      <w:pPr>
        <w:spacing w:after="0" w:line="240" w:lineRule="auto"/>
        <w:rPr>
          <w:rFonts w:ascii="Times New Roman" w:eastAsia="Times New Roman" w:hAnsi="Times New Roman" w:cs="Times New Roman"/>
          <w:kern w:val="0"/>
          <w:sz w:val="21"/>
          <w:szCs w:val="21"/>
          <w14:ligatures w14:val="none"/>
        </w:rPr>
      </w:pPr>
      <w:r w:rsidRPr="005D7366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14:ligatures w14:val="none"/>
        </w:rPr>
        <w:t>Metaphor</w:t>
      </w:r>
      <w:r w:rsidRPr="005D7366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: a comparison between two unlike things without the use of "like" or "as"</w:t>
      </w:r>
    </w:p>
    <w:p w14:paraId="5E595320" w14:textId="77777777" w:rsidR="005D7366" w:rsidRPr="005D7366" w:rsidRDefault="005D7366" w:rsidP="005D7366">
      <w:pPr>
        <w:spacing w:after="0" w:line="240" w:lineRule="auto"/>
        <w:rPr>
          <w:rFonts w:ascii="Times New Roman" w:eastAsia="Times New Roman" w:hAnsi="Times New Roman" w:cs="Times New Roman"/>
          <w:kern w:val="0"/>
          <w:sz w:val="21"/>
          <w:szCs w:val="21"/>
          <w14:ligatures w14:val="none"/>
        </w:rPr>
      </w:pPr>
      <w:r w:rsidRPr="005D7366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14:ligatures w14:val="none"/>
        </w:rPr>
        <w:t> </w:t>
      </w:r>
    </w:p>
    <w:p w14:paraId="23D6D349" w14:textId="77777777" w:rsidR="005D7366" w:rsidRPr="005D7366" w:rsidRDefault="005D7366" w:rsidP="005D7366">
      <w:pPr>
        <w:spacing w:after="0" w:line="240" w:lineRule="auto"/>
        <w:rPr>
          <w:rFonts w:ascii="Times New Roman" w:eastAsia="Times New Roman" w:hAnsi="Times New Roman" w:cs="Times New Roman"/>
          <w:kern w:val="0"/>
          <w:sz w:val="21"/>
          <w:szCs w:val="21"/>
          <w14:ligatures w14:val="none"/>
        </w:rPr>
      </w:pPr>
      <w:r w:rsidRPr="005D7366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14:ligatures w14:val="none"/>
        </w:rPr>
        <w:t>Personification</w:t>
      </w:r>
      <w:r w:rsidRPr="005D7366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: giving human qualities to something that is not human</w:t>
      </w:r>
    </w:p>
    <w:p w14:paraId="03745723" w14:textId="77777777" w:rsidR="005D7366" w:rsidRPr="005D7366" w:rsidRDefault="005D7366" w:rsidP="005D7366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1"/>
          <w:szCs w:val="21"/>
          <w14:ligatures w14:val="none"/>
        </w:rPr>
      </w:pPr>
      <w:r w:rsidRPr="005D7366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 </w:t>
      </w:r>
    </w:p>
    <w:p w14:paraId="213F955C" w14:textId="77777777" w:rsidR="005D7366" w:rsidRPr="005D7366" w:rsidRDefault="005D7366" w:rsidP="005D7366">
      <w:pPr>
        <w:spacing w:after="0" w:line="240" w:lineRule="auto"/>
        <w:rPr>
          <w:rFonts w:ascii="Times New Roman" w:eastAsia="Times New Roman" w:hAnsi="Times New Roman" w:cs="Times New Roman"/>
          <w:kern w:val="0"/>
          <w:sz w:val="21"/>
          <w:szCs w:val="21"/>
          <w14:ligatures w14:val="none"/>
        </w:rPr>
      </w:pPr>
      <w:r w:rsidRPr="005D7366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14:ligatures w14:val="none"/>
        </w:rPr>
        <w:t>Hyperbole</w:t>
      </w:r>
      <w:r w:rsidRPr="005D7366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: an exaggeration                                                                                              </w:t>
      </w:r>
      <w:r w:rsidRPr="005D7366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ab/>
      </w:r>
    </w:p>
    <w:p w14:paraId="1F51B461" w14:textId="77777777" w:rsidR="005D7366" w:rsidRPr="005D7366" w:rsidRDefault="005D7366" w:rsidP="005D7366">
      <w:pPr>
        <w:spacing w:after="0" w:line="240" w:lineRule="auto"/>
        <w:rPr>
          <w:rFonts w:ascii="Times New Roman" w:eastAsia="Times New Roman" w:hAnsi="Times New Roman" w:cs="Times New Roman"/>
          <w:kern w:val="0"/>
          <w:sz w:val="21"/>
          <w:szCs w:val="21"/>
          <w14:ligatures w14:val="none"/>
        </w:rPr>
      </w:pPr>
      <w:r w:rsidRPr="005D7366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 </w:t>
      </w:r>
    </w:p>
    <w:p w14:paraId="1C81AB6E" w14:textId="77777777" w:rsidR="005D7366" w:rsidRPr="005D7366" w:rsidRDefault="005D7366" w:rsidP="005D7366">
      <w:pPr>
        <w:spacing w:line="240" w:lineRule="auto"/>
        <w:rPr>
          <w:rFonts w:ascii="Times New Roman" w:eastAsia="Times New Roman" w:hAnsi="Times New Roman" w:cs="Times New Roman"/>
          <w:kern w:val="0"/>
          <w:sz w:val="21"/>
          <w:szCs w:val="21"/>
          <w14:ligatures w14:val="none"/>
        </w:rPr>
      </w:pPr>
      <w:r w:rsidRPr="005D7366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14:ligatures w14:val="none"/>
        </w:rPr>
        <w:t xml:space="preserve">Imagery: </w:t>
      </w:r>
      <w:r w:rsidRPr="005D7366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descriptive language used to</w:t>
      </w:r>
      <w:r w:rsidRPr="005D7366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14:ligatures w14:val="none"/>
        </w:rPr>
        <w:t xml:space="preserve"> </w:t>
      </w:r>
      <w:r w:rsidRPr="005D7366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engage any of the human senses</w:t>
      </w:r>
    </w:p>
    <w:p w14:paraId="359A6BA9" w14:textId="77777777" w:rsidR="005D7366" w:rsidRPr="005D7366" w:rsidRDefault="005D7366" w:rsidP="005D7366">
      <w:pPr>
        <w:spacing w:line="240" w:lineRule="auto"/>
        <w:ind w:firstLine="720"/>
        <w:rPr>
          <w:rFonts w:ascii="Times New Roman" w:eastAsia="Times New Roman" w:hAnsi="Times New Roman" w:cs="Times New Roman"/>
          <w:kern w:val="0"/>
          <w:sz w:val="21"/>
          <w:szCs w:val="21"/>
          <w14:ligatures w14:val="none"/>
        </w:rPr>
      </w:pPr>
      <w:r w:rsidRPr="005D7366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14:ligatures w14:val="none"/>
        </w:rPr>
        <w:t xml:space="preserve">Sight: </w:t>
      </w:r>
      <w:r w:rsidRPr="005D7366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visual imagery helps us "see" what is being described</w:t>
      </w:r>
    </w:p>
    <w:p w14:paraId="0020FDED" w14:textId="77777777" w:rsidR="005D7366" w:rsidRPr="005D7366" w:rsidRDefault="005D7366" w:rsidP="005D7366">
      <w:pPr>
        <w:spacing w:line="240" w:lineRule="auto"/>
        <w:ind w:firstLine="720"/>
        <w:rPr>
          <w:rFonts w:ascii="Times New Roman" w:eastAsia="Times New Roman" w:hAnsi="Times New Roman" w:cs="Times New Roman"/>
          <w:kern w:val="0"/>
          <w:sz w:val="21"/>
          <w:szCs w:val="21"/>
          <w14:ligatures w14:val="none"/>
        </w:rPr>
      </w:pPr>
      <w:r w:rsidRPr="005D7366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14:ligatures w14:val="none"/>
        </w:rPr>
        <w:t xml:space="preserve">Sound: </w:t>
      </w:r>
      <w:r w:rsidRPr="005D7366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aural imagery helps us "hear" what is being described</w:t>
      </w:r>
    </w:p>
    <w:p w14:paraId="0CBA242C" w14:textId="77777777" w:rsidR="005D7366" w:rsidRPr="005D7366" w:rsidRDefault="005D7366" w:rsidP="005D7366">
      <w:pPr>
        <w:spacing w:line="240" w:lineRule="auto"/>
        <w:rPr>
          <w:rFonts w:ascii="Times New Roman" w:eastAsia="Times New Roman" w:hAnsi="Times New Roman" w:cs="Times New Roman"/>
          <w:kern w:val="0"/>
          <w:sz w:val="21"/>
          <w:szCs w:val="21"/>
          <w14:ligatures w14:val="none"/>
        </w:rPr>
      </w:pPr>
      <w:r w:rsidRPr="005D7366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   </w:t>
      </w:r>
      <w:r w:rsidRPr="005D7366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ab/>
      </w:r>
      <w:r w:rsidRPr="005D7366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14:ligatures w14:val="none"/>
        </w:rPr>
        <w:t>Smell</w:t>
      </w:r>
      <w:r w:rsidRPr="005D7366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: olfactory imagery helps us "smell" what is being described</w:t>
      </w:r>
    </w:p>
    <w:p w14:paraId="5C0A72DE" w14:textId="77777777" w:rsidR="005D7366" w:rsidRPr="005D7366" w:rsidRDefault="005D7366" w:rsidP="005D7366">
      <w:pPr>
        <w:spacing w:line="240" w:lineRule="auto"/>
        <w:rPr>
          <w:rFonts w:ascii="Times New Roman" w:eastAsia="Times New Roman" w:hAnsi="Times New Roman" w:cs="Times New Roman"/>
          <w:kern w:val="0"/>
          <w:sz w:val="21"/>
          <w:szCs w:val="21"/>
          <w14:ligatures w14:val="none"/>
        </w:rPr>
      </w:pPr>
      <w:r w:rsidRPr="005D7366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  </w:t>
      </w:r>
      <w:r w:rsidRPr="005D7366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ab/>
      </w:r>
      <w:r w:rsidRPr="005D7366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14:ligatures w14:val="none"/>
        </w:rPr>
        <w:t xml:space="preserve">Taste: </w:t>
      </w:r>
      <w:r w:rsidRPr="005D7366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gustatory imagery helps us 'taste" what is being described</w:t>
      </w:r>
    </w:p>
    <w:p w14:paraId="17E5906C" w14:textId="77777777" w:rsidR="005D7366" w:rsidRPr="005D7366" w:rsidRDefault="005D7366" w:rsidP="005D7366">
      <w:pPr>
        <w:spacing w:line="240" w:lineRule="auto"/>
        <w:rPr>
          <w:rFonts w:ascii="Times New Roman" w:eastAsia="Times New Roman" w:hAnsi="Times New Roman" w:cs="Times New Roman"/>
          <w:kern w:val="0"/>
          <w:sz w:val="21"/>
          <w:szCs w:val="21"/>
          <w14:ligatures w14:val="none"/>
        </w:rPr>
      </w:pPr>
      <w:r w:rsidRPr="005D7366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   </w:t>
      </w:r>
      <w:r w:rsidRPr="005D7366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ab/>
      </w:r>
      <w:r w:rsidRPr="005D7366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14:ligatures w14:val="none"/>
        </w:rPr>
        <w:t>Touch</w:t>
      </w:r>
      <w:r w:rsidRPr="005D7366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: tactile imagery helps us 'feel' what is being described</w:t>
      </w:r>
    </w:p>
    <w:p w14:paraId="5CE24B5C" w14:textId="77777777" w:rsidR="005D7366" w:rsidRPr="005D7366" w:rsidRDefault="005D7366" w:rsidP="005D7366">
      <w:pPr>
        <w:spacing w:line="240" w:lineRule="auto"/>
        <w:rPr>
          <w:rFonts w:ascii="Times New Roman" w:eastAsia="Times New Roman" w:hAnsi="Times New Roman" w:cs="Times New Roman"/>
          <w:kern w:val="0"/>
          <w:sz w:val="21"/>
          <w:szCs w:val="21"/>
          <w14:ligatures w14:val="none"/>
        </w:rPr>
      </w:pPr>
      <w:r w:rsidRPr="005D7366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14:ligatures w14:val="none"/>
        </w:rPr>
        <w:t>Allusion</w:t>
      </w:r>
      <w:r w:rsidRPr="005D7366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: reference to a person, place, or event which the reader already knows</w:t>
      </w:r>
    </w:p>
    <w:p w14:paraId="5F26D1CD" w14:textId="1390F997" w:rsidR="005D7366" w:rsidRPr="005D7366" w:rsidRDefault="005D7366" w:rsidP="005D7366">
      <w:pPr>
        <w:spacing w:line="240" w:lineRule="auto"/>
        <w:rPr>
          <w:rFonts w:ascii="Times New Roman" w:eastAsia="Times New Roman" w:hAnsi="Times New Roman" w:cs="Times New Roman"/>
          <w:kern w:val="0"/>
          <w:sz w:val="21"/>
          <w:szCs w:val="21"/>
          <w14:ligatures w14:val="none"/>
        </w:rPr>
      </w:pPr>
      <w:r w:rsidRPr="005D7366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14:ligatures w14:val="none"/>
        </w:rPr>
        <w:t>Symbol</w:t>
      </w:r>
      <w:r w:rsidRPr="005D7366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: a person, thing, idea, or action that stands for something else. It is usually something concrete that stands for something abstract.</w:t>
      </w:r>
    </w:p>
    <w:p w14:paraId="6F4B7BDD" w14:textId="77777777" w:rsidR="005D7366" w:rsidRPr="005D7366" w:rsidRDefault="005D7366" w:rsidP="005D7366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:sz w:val="21"/>
          <w:szCs w:val="21"/>
          <w14:ligatures w14:val="none"/>
        </w:rPr>
      </w:pPr>
      <w:r w:rsidRPr="005D7366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14:ligatures w14:val="none"/>
        </w:rPr>
        <w:t>Oxymoron:</w:t>
      </w:r>
      <w:r w:rsidRPr="005D7366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a figure of speech that pairs two contradictory or opposing words together</w:t>
      </w:r>
    </w:p>
    <w:p w14:paraId="3DDBB7AF" w14:textId="77777777" w:rsidR="005D7366" w:rsidRPr="005D7366" w:rsidRDefault="005D7366" w:rsidP="005D7366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:sz w:val="21"/>
          <w:szCs w:val="21"/>
          <w14:ligatures w14:val="none"/>
        </w:rPr>
      </w:pPr>
      <w:r w:rsidRPr="005D7366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14:ligatures w14:val="none"/>
        </w:rPr>
        <w:t>Paradox:</w:t>
      </w:r>
      <w:r w:rsidRPr="005D7366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a seemingly self-contradictory statement or situation that reveals a deeper, hidden truth</w:t>
      </w:r>
    </w:p>
    <w:p w14:paraId="31228BB8" w14:textId="77777777" w:rsidR="005D7366" w:rsidRPr="005D7366" w:rsidRDefault="005D7366" w:rsidP="005D7366">
      <w:pPr>
        <w:spacing w:after="0" w:line="240" w:lineRule="auto"/>
        <w:rPr>
          <w:rFonts w:ascii="Times New Roman" w:eastAsia="Times New Roman" w:hAnsi="Times New Roman" w:cs="Times New Roman"/>
          <w:kern w:val="0"/>
          <w:sz w:val="21"/>
          <w:szCs w:val="21"/>
          <w14:ligatures w14:val="none"/>
        </w:rPr>
      </w:pPr>
    </w:p>
    <w:p w14:paraId="35570EFA" w14:textId="77777777" w:rsidR="005D7366" w:rsidRPr="005D7366" w:rsidRDefault="005D7366" w:rsidP="005D7366">
      <w:pPr>
        <w:spacing w:line="240" w:lineRule="auto"/>
        <w:rPr>
          <w:rFonts w:ascii="Times New Roman" w:eastAsia="Times New Roman" w:hAnsi="Times New Roman" w:cs="Times New Roman"/>
          <w:kern w:val="0"/>
          <w:sz w:val="21"/>
          <w:szCs w:val="21"/>
          <w14:ligatures w14:val="none"/>
        </w:rPr>
      </w:pPr>
      <w:r w:rsidRPr="005D7366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14:ligatures w14:val="none"/>
        </w:rPr>
        <w:t>Assonance</w:t>
      </w:r>
      <w:r w:rsidRPr="005D7366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: the repetition of vowel sounds</w:t>
      </w:r>
    </w:p>
    <w:p w14:paraId="3E49BC09" w14:textId="61F2A955" w:rsidR="005D7366" w:rsidRPr="005D7366" w:rsidRDefault="005D7366" w:rsidP="005D7366">
      <w:pPr>
        <w:spacing w:line="240" w:lineRule="auto"/>
        <w:rPr>
          <w:rFonts w:ascii="Times New Roman" w:eastAsia="Times New Roman" w:hAnsi="Times New Roman" w:cs="Times New Roman"/>
          <w:kern w:val="0"/>
          <w:sz w:val="21"/>
          <w:szCs w:val="21"/>
          <w14:ligatures w14:val="none"/>
        </w:rPr>
      </w:pPr>
      <w:r w:rsidRPr="005D7366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14:ligatures w14:val="none"/>
        </w:rPr>
        <w:t xml:space="preserve">Consonance: </w:t>
      </w:r>
      <w:r w:rsidRPr="005D7366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the repetition of consonant sounds</w:t>
      </w:r>
    </w:p>
    <w:p w14:paraId="2DBF8C5F" w14:textId="77777777" w:rsidR="005D7366" w:rsidRPr="005D7366" w:rsidRDefault="005D7366" w:rsidP="005D7366">
      <w:pPr>
        <w:spacing w:line="240" w:lineRule="auto"/>
        <w:rPr>
          <w:rFonts w:ascii="Times New Roman" w:eastAsia="Times New Roman" w:hAnsi="Times New Roman" w:cs="Times New Roman"/>
          <w:kern w:val="0"/>
          <w:sz w:val="21"/>
          <w:szCs w:val="21"/>
          <w14:ligatures w14:val="none"/>
        </w:rPr>
      </w:pPr>
      <w:r w:rsidRPr="005D7366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14:ligatures w14:val="none"/>
        </w:rPr>
        <w:t>Alliteration</w:t>
      </w:r>
      <w:r w:rsidRPr="005D7366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: the repetition of beginning consonant sounds</w:t>
      </w:r>
    </w:p>
    <w:p w14:paraId="2878EFF4" w14:textId="77777777" w:rsidR="005D7366" w:rsidRPr="005D7366" w:rsidRDefault="005D7366" w:rsidP="005D7366">
      <w:pPr>
        <w:spacing w:after="0" w:line="240" w:lineRule="auto"/>
        <w:rPr>
          <w:rFonts w:ascii="Times New Roman" w:eastAsia="Times New Roman" w:hAnsi="Times New Roman" w:cs="Times New Roman"/>
          <w:kern w:val="0"/>
          <w:sz w:val="21"/>
          <w:szCs w:val="21"/>
          <w14:ligatures w14:val="none"/>
        </w:rPr>
      </w:pPr>
      <w:r w:rsidRPr="005D7366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14:ligatures w14:val="none"/>
        </w:rPr>
        <w:t>Onomatopoeia</w:t>
      </w:r>
      <w:r w:rsidRPr="005D7366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: words that imitate sounds</w:t>
      </w:r>
    </w:p>
    <w:p w14:paraId="429A3C81" w14:textId="77777777" w:rsidR="005D7366" w:rsidRPr="005D7366" w:rsidRDefault="005D7366" w:rsidP="005D7366">
      <w:pPr>
        <w:spacing w:after="0" w:line="240" w:lineRule="auto"/>
        <w:rPr>
          <w:rFonts w:ascii="Times New Roman" w:eastAsia="Times New Roman" w:hAnsi="Times New Roman" w:cs="Times New Roman"/>
          <w:kern w:val="0"/>
          <w:sz w:val="21"/>
          <w:szCs w:val="21"/>
          <w14:ligatures w14:val="none"/>
        </w:rPr>
      </w:pPr>
      <w:r w:rsidRPr="005D7366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lastRenderedPageBreak/>
        <w:t>  </w:t>
      </w:r>
      <w:r w:rsidRPr="005D7366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ab/>
      </w:r>
    </w:p>
    <w:p w14:paraId="32100B0A" w14:textId="77777777" w:rsidR="005D7366" w:rsidRPr="005D7366" w:rsidRDefault="005D7366" w:rsidP="005D7366">
      <w:pPr>
        <w:spacing w:after="0" w:line="240" w:lineRule="auto"/>
        <w:rPr>
          <w:rFonts w:ascii="Times New Roman" w:eastAsia="Times New Roman" w:hAnsi="Times New Roman" w:cs="Times New Roman"/>
          <w:kern w:val="0"/>
          <w:sz w:val="21"/>
          <w:szCs w:val="21"/>
          <w14:ligatures w14:val="none"/>
        </w:rPr>
      </w:pPr>
      <w:r w:rsidRPr="005D7366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14:ligatures w14:val="none"/>
        </w:rPr>
        <w:t>Cacophony</w:t>
      </w:r>
      <w:r w:rsidRPr="005D7366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: a combination of harsh, unpleasant sounds or tones</w:t>
      </w:r>
    </w:p>
    <w:p w14:paraId="2C8440DF" w14:textId="77777777" w:rsidR="005D7366" w:rsidRPr="005D7366" w:rsidRDefault="005D7366" w:rsidP="005D7366">
      <w:pPr>
        <w:spacing w:after="0" w:line="240" w:lineRule="auto"/>
        <w:rPr>
          <w:rFonts w:ascii="Times New Roman" w:eastAsia="Times New Roman" w:hAnsi="Times New Roman" w:cs="Times New Roman"/>
          <w:kern w:val="0"/>
          <w:sz w:val="21"/>
          <w:szCs w:val="21"/>
          <w14:ligatures w14:val="none"/>
        </w:rPr>
      </w:pPr>
      <w:r w:rsidRPr="005D7366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 </w:t>
      </w:r>
    </w:p>
    <w:p w14:paraId="68B9745D" w14:textId="77777777" w:rsidR="005D7366" w:rsidRPr="005D7366" w:rsidRDefault="005D7366" w:rsidP="005D7366">
      <w:pPr>
        <w:spacing w:after="0" w:line="240" w:lineRule="auto"/>
        <w:rPr>
          <w:rFonts w:ascii="Times New Roman" w:eastAsia="Times New Roman" w:hAnsi="Times New Roman" w:cs="Times New Roman"/>
          <w:kern w:val="0"/>
          <w:sz w:val="21"/>
          <w:szCs w:val="21"/>
          <w14:ligatures w14:val="none"/>
        </w:rPr>
      </w:pPr>
      <w:r w:rsidRPr="005D7366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14:ligatures w14:val="none"/>
        </w:rPr>
        <w:t xml:space="preserve">Euphony: </w:t>
      </w:r>
      <w:r w:rsidRPr="005D7366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a combination of soothing, pleasant, soft sounds or tones</w:t>
      </w:r>
    </w:p>
    <w:p w14:paraId="2DB20D52" w14:textId="77777777" w:rsidR="005D7366" w:rsidRPr="005D7366" w:rsidRDefault="005D7366" w:rsidP="005D7366">
      <w:pPr>
        <w:spacing w:after="0" w:line="240" w:lineRule="auto"/>
        <w:rPr>
          <w:rFonts w:ascii="Times New Roman" w:eastAsia="Times New Roman" w:hAnsi="Times New Roman" w:cs="Times New Roman"/>
          <w:kern w:val="0"/>
          <w:sz w:val="21"/>
          <w:szCs w:val="21"/>
          <w14:ligatures w14:val="none"/>
        </w:rPr>
      </w:pPr>
    </w:p>
    <w:p w14:paraId="22B5CE18" w14:textId="77777777" w:rsidR="005D7366" w:rsidRPr="005D7366" w:rsidRDefault="005D7366" w:rsidP="005D7366">
      <w:pPr>
        <w:spacing w:after="0" w:line="240" w:lineRule="auto"/>
        <w:rPr>
          <w:rFonts w:ascii="Times New Roman" w:eastAsia="Times New Roman" w:hAnsi="Times New Roman" w:cs="Times New Roman"/>
          <w:kern w:val="0"/>
          <w:sz w:val="21"/>
          <w:szCs w:val="21"/>
          <w14:ligatures w14:val="none"/>
        </w:rPr>
      </w:pPr>
      <w:r w:rsidRPr="005D7366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14:ligatures w14:val="none"/>
        </w:rPr>
        <w:t>Plosives:</w:t>
      </w:r>
      <w:r w:rsidRPr="005D7366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abrupt, harsh, or sharp consonants (like b, p, t, d, k and g) created by briefly blocking airflow in the mouth and releasing it in a burst.</w:t>
      </w:r>
    </w:p>
    <w:p w14:paraId="33B03740" w14:textId="77777777" w:rsidR="005D7366" w:rsidRPr="005D7366" w:rsidRDefault="005D7366" w:rsidP="005D7366">
      <w:pPr>
        <w:spacing w:after="0" w:line="240" w:lineRule="auto"/>
        <w:rPr>
          <w:rFonts w:ascii="Times New Roman" w:eastAsia="Times New Roman" w:hAnsi="Times New Roman" w:cs="Times New Roman"/>
          <w:kern w:val="0"/>
          <w:sz w:val="21"/>
          <w:szCs w:val="21"/>
          <w14:ligatures w14:val="none"/>
        </w:rPr>
      </w:pPr>
    </w:p>
    <w:p w14:paraId="0A446580" w14:textId="77777777" w:rsidR="005D7366" w:rsidRPr="005D7366" w:rsidRDefault="005D7366" w:rsidP="005D7366">
      <w:pPr>
        <w:spacing w:after="0" w:line="240" w:lineRule="auto"/>
        <w:rPr>
          <w:rFonts w:ascii="Times New Roman" w:eastAsia="Times New Roman" w:hAnsi="Times New Roman" w:cs="Times New Roman"/>
          <w:kern w:val="0"/>
          <w:sz w:val="21"/>
          <w:szCs w:val="21"/>
          <w14:ligatures w14:val="none"/>
        </w:rPr>
      </w:pPr>
      <w:r w:rsidRPr="005D7366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14:ligatures w14:val="none"/>
        </w:rPr>
        <w:t>Sibilance:</w:t>
      </w:r>
      <w:r w:rsidRPr="005D7366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strongly emphasized hissing or hushing sounds are repeated. This is usually achieved using consonant sounds like "s," "</w:t>
      </w:r>
      <w:proofErr w:type="spellStart"/>
      <w:r w:rsidRPr="005D7366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sh</w:t>
      </w:r>
      <w:proofErr w:type="spellEnd"/>
      <w:r w:rsidRPr="005D7366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," "z," and "</w:t>
      </w:r>
      <w:proofErr w:type="spellStart"/>
      <w:r w:rsidRPr="005D7366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ch</w:t>
      </w:r>
      <w:proofErr w:type="spellEnd"/>
      <w:r w:rsidRPr="005D7366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".</w:t>
      </w:r>
    </w:p>
    <w:p w14:paraId="7CF68B68" w14:textId="77777777" w:rsidR="005D7366" w:rsidRPr="005D7366" w:rsidRDefault="005D7366" w:rsidP="005D7366">
      <w:pPr>
        <w:spacing w:after="0" w:line="240" w:lineRule="auto"/>
        <w:rPr>
          <w:rFonts w:ascii="Times New Roman" w:eastAsia="Times New Roman" w:hAnsi="Times New Roman" w:cs="Times New Roman"/>
          <w:kern w:val="0"/>
          <w:sz w:val="21"/>
          <w:szCs w:val="21"/>
          <w14:ligatures w14:val="none"/>
        </w:rPr>
      </w:pPr>
    </w:p>
    <w:p w14:paraId="194EFF8F" w14:textId="77777777" w:rsidR="005D7366" w:rsidRPr="005D7366" w:rsidRDefault="005D7366" w:rsidP="005D7366">
      <w:pPr>
        <w:spacing w:after="0" w:line="240" w:lineRule="auto"/>
        <w:rPr>
          <w:rFonts w:ascii="Times New Roman" w:eastAsia="Times New Roman" w:hAnsi="Times New Roman" w:cs="Times New Roman"/>
          <w:kern w:val="0"/>
          <w:sz w:val="21"/>
          <w:szCs w:val="21"/>
          <w14:ligatures w14:val="none"/>
        </w:rPr>
      </w:pPr>
      <w:r w:rsidRPr="005D7366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14:ligatures w14:val="none"/>
        </w:rPr>
        <w:t xml:space="preserve">Liquids: </w:t>
      </w:r>
      <w:r w:rsidRPr="005D7366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specific consonant sounds (l, m, n, r) that create soft, fluent, and continuous textures in poetry. </w:t>
      </w:r>
    </w:p>
    <w:p w14:paraId="06AEBE49" w14:textId="77777777" w:rsidR="005D7366" w:rsidRPr="005D7366" w:rsidRDefault="005D7366" w:rsidP="005D7366">
      <w:pPr>
        <w:spacing w:after="0" w:line="240" w:lineRule="auto"/>
        <w:rPr>
          <w:rFonts w:ascii="Times New Roman" w:eastAsia="Times New Roman" w:hAnsi="Times New Roman" w:cs="Times New Roman"/>
          <w:kern w:val="0"/>
          <w:sz w:val="21"/>
          <w:szCs w:val="21"/>
          <w14:ligatures w14:val="none"/>
        </w:rPr>
      </w:pPr>
      <w:r w:rsidRPr="005D7366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            </w:t>
      </w:r>
      <w:r w:rsidRPr="005D7366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ab/>
      </w:r>
    </w:p>
    <w:p w14:paraId="78C6A5DF" w14:textId="77777777" w:rsidR="005D7366" w:rsidRPr="005D7366" w:rsidRDefault="005D7366" w:rsidP="005D7366">
      <w:pPr>
        <w:spacing w:line="240" w:lineRule="auto"/>
        <w:rPr>
          <w:rFonts w:ascii="Times New Roman" w:eastAsia="Times New Roman" w:hAnsi="Times New Roman" w:cs="Times New Roman"/>
          <w:kern w:val="0"/>
          <w:sz w:val="21"/>
          <w:szCs w:val="21"/>
          <w14:ligatures w14:val="none"/>
        </w:rPr>
      </w:pPr>
      <w:r w:rsidRPr="005D7366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14:ligatures w14:val="none"/>
        </w:rPr>
        <w:t>Repetition</w:t>
      </w:r>
      <w:r w:rsidRPr="005D7366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: words or groups of words that are repeated</w:t>
      </w:r>
    </w:p>
    <w:p w14:paraId="77D6546B" w14:textId="77777777" w:rsidR="005D7366" w:rsidRPr="005D7366" w:rsidRDefault="005D7366" w:rsidP="005D7366">
      <w:pPr>
        <w:spacing w:line="240" w:lineRule="auto"/>
        <w:rPr>
          <w:rFonts w:ascii="Times New Roman" w:eastAsia="Times New Roman" w:hAnsi="Times New Roman" w:cs="Times New Roman"/>
          <w:kern w:val="0"/>
          <w:sz w:val="21"/>
          <w:szCs w:val="21"/>
          <w14:ligatures w14:val="none"/>
        </w:rPr>
      </w:pPr>
      <w:r w:rsidRPr="005D7366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14:ligatures w14:val="none"/>
        </w:rPr>
        <w:t xml:space="preserve">Anaphora: </w:t>
      </w:r>
      <w:r w:rsidRPr="005D7366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the repetition of an initial word or phrase</w:t>
      </w:r>
    </w:p>
    <w:p w14:paraId="7471892D" w14:textId="77777777" w:rsidR="005D7366" w:rsidRPr="005D7366" w:rsidRDefault="005D7366" w:rsidP="005D7366">
      <w:pPr>
        <w:spacing w:after="0" w:line="240" w:lineRule="auto"/>
        <w:rPr>
          <w:rFonts w:ascii="Times New Roman" w:eastAsia="Times New Roman" w:hAnsi="Times New Roman" w:cs="Times New Roman"/>
          <w:kern w:val="0"/>
          <w:sz w:val="21"/>
          <w:szCs w:val="21"/>
          <w14:ligatures w14:val="none"/>
        </w:rPr>
      </w:pPr>
      <w:r w:rsidRPr="005D7366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14:ligatures w14:val="none"/>
        </w:rPr>
        <w:t>Rhythm:</w:t>
      </w:r>
      <w:r w:rsidRPr="005D7366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the alternation of stressed and unstressed syllables</w:t>
      </w:r>
    </w:p>
    <w:p w14:paraId="42A86A60" w14:textId="77777777" w:rsidR="005D7366" w:rsidRPr="005D7366" w:rsidRDefault="005D7366" w:rsidP="005D7366">
      <w:pPr>
        <w:spacing w:after="0" w:line="240" w:lineRule="auto"/>
        <w:rPr>
          <w:rFonts w:ascii="Times New Roman" w:eastAsia="Times New Roman" w:hAnsi="Times New Roman" w:cs="Times New Roman"/>
          <w:kern w:val="0"/>
          <w:sz w:val="21"/>
          <w:szCs w:val="21"/>
          <w14:ligatures w14:val="none"/>
        </w:rPr>
      </w:pPr>
      <w:r w:rsidRPr="005D7366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 </w:t>
      </w:r>
    </w:p>
    <w:p w14:paraId="5205B56C" w14:textId="77777777" w:rsidR="005D7366" w:rsidRPr="005D7366" w:rsidRDefault="005D7366" w:rsidP="005D7366">
      <w:pPr>
        <w:spacing w:line="240" w:lineRule="auto"/>
        <w:rPr>
          <w:rFonts w:ascii="Times New Roman" w:eastAsia="Times New Roman" w:hAnsi="Times New Roman" w:cs="Times New Roman"/>
          <w:kern w:val="0"/>
          <w:sz w:val="21"/>
          <w:szCs w:val="21"/>
          <w14:ligatures w14:val="none"/>
        </w:rPr>
      </w:pPr>
      <w:r w:rsidRPr="005D7366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14:ligatures w14:val="none"/>
        </w:rPr>
        <w:t>Rhyme scheme:</w:t>
      </w:r>
      <w:r w:rsidRPr="005D7366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a description of the rhyme "plan" of a poem</w:t>
      </w:r>
    </w:p>
    <w:p w14:paraId="400DD430" w14:textId="77777777" w:rsidR="005D7366" w:rsidRPr="005D7366" w:rsidRDefault="005D7366" w:rsidP="005D7366">
      <w:pPr>
        <w:spacing w:line="240" w:lineRule="auto"/>
        <w:rPr>
          <w:rFonts w:ascii="Times New Roman" w:eastAsia="Times New Roman" w:hAnsi="Times New Roman" w:cs="Times New Roman"/>
          <w:kern w:val="0"/>
          <w:sz w:val="21"/>
          <w:szCs w:val="21"/>
          <w14:ligatures w14:val="none"/>
        </w:rPr>
      </w:pPr>
      <w:r w:rsidRPr="005D7366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14:ligatures w14:val="none"/>
        </w:rPr>
        <w:t xml:space="preserve">Rhyme or end rhyme: </w:t>
      </w:r>
      <w:r w:rsidRPr="005D7366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the repetition of sounds at the end of the lines of a poem</w:t>
      </w:r>
    </w:p>
    <w:p w14:paraId="6D921B1D" w14:textId="77777777" w:rsidR="005D7366" w:rsidRPr="005D7366" w:rsidRDefault="005D7366" w:rsidP="005D7366">
      <w:pPr>
        <w:spacing w:line="240" w:lineRule="auto"/>
        <w:rPr>
          <w:rFonts w:ascii="Times New Roman" w:eastAsia="Times New Roman" w:hAnsi="Times New Roman" w:cs="Times New Roman"/>
          <w:kern w:val="0"/>
          <w:sz w:val="21"/>
          <w:szCs w:val="21"/>
          <w14:ligatures w14:val="none"/>
        </w:rPr>
      </w:pPr>
      <w:r w:rsidRPr="005D7366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14:ligatures w14:val="none"/>
        </w:rPr>
        <w:t>Half-rhyme</w:t>
      </w:r>
      <w:r w:rsidRPr="005D7366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: rhyming of the first and last consonants, with a different vowel sound in the middle</w:t>
      </w:r>
    </w:p>
    <w:p w14:paraId="19271409" w14:textId="77777777" w:rsidR="005D7366" w:rsidRPr="005D7366" w:rsidRDefault="005D7366" w:rsidP="005D7366">
      <w:pPr>
        <w:spacing w:line="240" w:lineRule="auto"/>
        <w:rPr>
          <w:rFonts w:ascii="Times New Roman" w:eastAsia="Times New Roman" w:hAnsi="Times New Roman" w:cs="Times New Roman"/>
          <w:kern w:val="0"/>
          <w:sz w:val="21"/>
          <w:szCs w:val="21"/>
          <w14:ligatures w14:val="none"/>
        </w:rPr>
      </w:pPr>
      <w:r w:rsidRPr="005D7366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14:ligatures w14:val="none"/>
        </w:rPr>
        <w:t>Internal rhyme</w:t>
      </w:r>
      <w:r w:rsidRPr="005D7366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: rhyme within the same line of poetry</w:t>
      </w:r>
    </w:p>
    <w:p w14:paraId="0B385159" w14:textId="77777777" w:rsidR="005D7366" w:rsidRPr="005D7366" w:rsidRDefault="005D7366" w:rsidP="005D7366">
      <w:pPr>
        <w:spacing w:line="240" w:lineRule="auto"/>
        <w:rPr>
          <w:rFonts w:ascii="Times New Roman" w:eastAsia="Times New Roman" w:hAnsi="Times New Roman" w:cs="Times New Roman"/>
          <w:kern w:val="0"/>
          <w:sz w:val="21"/>
          <w:szCs w:val="21"/>
          <w14:ligatures w14:val="none"/>
        </w:rPr>
      </w:pPr>
      <w:r w:rsidRPr="005D7366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14:ligatures w14:val="none"/>
        </w:rPr>
        <w:t>Off-rhyme or slant-rhyme</w:t>
      </w:r>
      <w:r w:rsidRPr="005D7366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: a rhyme that is not full and perfect but contains echoes of parts of words</w:t>
      </w:r>
    </w:p>
    <w:p w14:paraId="0A958007" w14:textId="77777777" w:rsidR="005D7366" w:rsidRPr="005D7366" w:rsidRDefault="005D7366" w:rsidP="005D7366">
      <w:pPr>
        <w:spacing w:line="240" w:lineRule="auto"/>
        <w:rPr>
          <w:rFonts w:ascii="Times New Roman" w:eastAsia="Times New Roman" w:hAnsi="Times New Roman" w:cs="Times New Roman"/>
          <w:kern w:val="0"/>
          <w:sz w:val="21"/>
          <w:szCs w:val="21"/>
          <w14:ligatures w14:val="none"/>
        </w:rPr>
      </w:pPr>
      <w:r w:rsidRPr="005D7366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14:ligatures w14:val="none"/>
        </w:rPr>
        <w:t>Eye-rhyme</w:t>
      </w:r>
      <w:r w:rsidRPr="005D7366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: words that look as though they would rhyme but they don’t</w:t>
      </w:r>
    </w:p>
    <w:p w14:paraId="245D44F7" w14:textId="77777777" w:rsidR="005D7366" w:rsidRPr="005D7366" w:rsidRDefault="005D7366" w:rsidP="005D7366">
      <w:pPr>
        <w:spacing w:line="240" w:lineRule="auto"/>
        <w:rPr>
          <w:rFonts w:ascii="Times New Roman" w:eastAsia="Times New Roman" w:hAnsi="Times New Roman" w:cs="Times New Roman"/>
          <w:kern w:val="0"/>
          <w:sz w:val="21"/>
          <w:szCs w:val="21"/>
          <w14:ligatures w14:val="none"/>
        </w:rPr>
      </w:pPr>
      <w:r w:rsidRPr="005D7366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14:ligatures w14:val="none"/>
        </w:rPr>
        <w:t xml:space="preserve">Structure: </w:t>
      </w:r>
      <w:r w:rsidRPr="005D7366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the physical and organizational arrangement of a poem</w:t>
      </w:r>
    </w:p>
    <w:p w14:paraId="292B88F4" w14:textId="77777777" w:rsidR="005D7366" w:rsidRPr="005D7366" w:rsidRDefault="005D7366" w:rsidP="005D7366">
      <w:pPr>
        <w:spacing w:line="240" w:lineRule="auto"/>
        <w:rPr>
          <w:rFonts w:ascii="Times New Roman" w:eastAsia="Times New Roman" w:hAnsi="Times New Roman" w:cs="Times New Roman"/>
          <w:kern w:val="0"/>
          <w:sz w:val="21"/>
          <w:szCs w:val="21"/>
          <w14:ligatures w14:val="none"/>
        </w:rPr>
      </w:pPr>
      <w:r w:rsidRPr="005D7366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14:ligatures w14:val="none"/>
        </w:rPr>
        <w:t>Stanza</w:t>
      </w:r>
      <w:r w:rsidRPr="005D7366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: a group of lines in a poem divided off from the others</w:t>
      </w:r>
    </w:p>
    <w:p w14:paraId="0631CE96" w14:textId="77777777" w:rsidR="005D7366" w:rsidRPr="005D7366" w:rsidRDefault="005D7366" w:rsidP="005D7366">
      <w:pPr>
        <w:spacing w:line="240" w:lineRule="auto"/>
        <w:rPr>
          <w:rFonts w:ascii="Times New Roman" w:eastAsia="Times New Roman" w:hAnsi="Times New Roman" w:cs="Times New Roman"/>
          <w:kern w:val="0"/>
          <w:sz w:val="21"/>
          <w:szCs w:val="21"/>
          <w14:ligatures w14:val="none"/>
        </w:rPr>
      </w:pPr>
      <w:r w:rsidRPr="005D7366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14:ligatures w14:val="none"/>
        </w:rPr>
        <w:t>Verse:</w:t>
      </w:r>
      <w:r w:rsidRPr="005D7366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a single line of poetry (some use “line” and “verse” interchangeably)</w:t>
      </w:r>
    </w:p>
    <w:p w14:paraId="3FCF1115" w14:textId="77777777" w:rsidR="005D7366" w:rsidRPr="005D7366" w:rsidRDefault="005D7366" w:rsidP="005D7366">
      <w:pPr>
        <w:spacing w:line="240" w:lineRule="auto"/>
        <w:rPr>
          <w:rFonts w:ascii="Times New Roman" w:eastAsia="Times New Roman" w:hAnsi="Times New Roman" w:cs="Times New Roman"/>
          <w:kern w:val="0"/>
          <w:sz w:val="21"/>
          <w:szCs w:val="21"/>
          <w14:ligatures w14:val="none"/>
        </w:rPr>
      </w:pPr>
      <w:r w:rsidRPr="005D7366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14:ligatures w14:val="none"/>
        </w:rPr>
        <w:t xml:space="preserve">Line break: </w:t>
      </w:r>
      <w:r w:rsidRPr="005D7366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the termination of a line of poetry and the beginning of a new one</w:t>
      </w:r>
    </w:p>
    <w:p w14:paraId="05CF1C23" w14:textId="77777777" w:rsidR="005D7366" w:rsidRPr="005D7366" w:rsidRDefault="005D7366" w:rsidP="005D7366">
      <w:pPr>
        <w:spacing w:line="240" w:lineRule="auto"/>
        <w:rPr>
          <w:rFonts w:ascii="Times New Roman" w:eastAsia="Times New Roman" w:hAnsi="Times New Roman" w:cs="Times New Roman"/>
          <w:kern w:val="0"/>
          <w:sz w:val="21"/>
          <w:szCs w:val="21"/>
          <w14:ligatures w14:val="none"/>
        </w:rPr>
      </w:pPr>
      <w:r w:rsidRPr="005D7366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14:ligatures w14:val="none"/>
        </w:rPr>
        <w:t>Caesura</w:t>
      </w:r>
      <w:r w:rsidRPr="005D7366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: a deliberate pause or break in a line often through punctuation</w:t>
      </w:r>
    </w:p>
    <w:p w14:paraId="75772575" w14:textId="77777777" w:rsidR="005D7366" w:rsidRPr="005D7366" w:rsidRDefault="005D7366" w:rsidP="005D7366">
      <w:pPr>
        <w:spacing w:line="240" w:lineRule="auto"/>
        <w:rPr>
          <w:rFonts w:ascii="Times New Roman" w:eastAsia="Times New Roman" w:hAnsi="Times New Roman" w:cs="Times New Roman"/>
          <w:kern w:val="0"/>
          <w:sz w:val="21"/>
          <w:szCs w:val="21"/>
          <w14:ligatures w14:val="none"/>
        </w:rPr>
      </w:pPr>
      <w:r w:rsidRPr="005D7366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14:ligatures w14:val="none"/>
        </w:rPr>
        <w:t xml:space="preserve">Enjambment </w:t>
      </w:r>
      <w:r w:rsidRPr="005D7366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- when one line in a poem is "run on" to the next by an absence of any punctuation at the end of the first line.</w:t>
      </w:r>
    </w:p>
    <w:p w14:paraId="76E4E2ED" w14:textId="0204C6AB" w:rsidR="005D7366" w:rsidRPr="005D7366" w:rsidRDefault="005D7366" w:rsidP="005D7366">
      <w:pPr>
        <w:spacing w:line="240" w:lineRule="auto"/>
        <w:rPr>
          <w:rFonts w:ascii="Times New Roman" w:eastAsia="Times New Roman" w:hAnsi="Times New Roman" w:cs="Times New Roman"/>
          <w:kern w:val="0"/>
          <w:sz w:val="21"/>
          <w:szCs w:val="21"/>
          <w14:ligatures w14:val="none"/>
        </w:rPr>
      </w:pPr>
      <w:r w:rsidRPr="005D7366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14:ligatures w14:val="none"/>
        </w:rPr>
        <w:t xml:space="preserve">End stop (or </w:t>
      </w:r>
      <w:r w:rsidRPr="005D7366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14:ligatures w14:val="none"/>
        </w:rPr>
        <w:t>end-stopped</w:t>
      </w:r>
      <w:r w:rsidRPr="005D7366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14:ligatures w14:val="none"/>
        </w:rPr>
        <w:t xml:space="preserve"> line):</w:t>
      </w:r>
      <w:r w:rsidRPr="005D7366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 xml:space="preserve"> a pause at the end of a verse or line of poetry</w:t>
      </w:r>
    </w:p>
    <w:p w14:paraId="45E28DD1" w14:textId="77777777" w:rsidR="005D7366" w:rsidRPr="005D7366" w:rsidRDefault="005D7366" w:rsidP="005D7366">
      <w:pPr>
        <w:spacing w:line="240" w:lineRule="auto"/>
        <w:rPr>
          <w:rFonts w:ascii="Times New Roman" w:eastAsia="Times New Roman" w:hAnsi="Times New Roman" w:cs="Times New Roman"/>
          <w:kern w:val="0"/>
          <w:sz w:val="21"/>
          <w:szCs w:val="21"/>
          <w14:ligatures w14:val="none"/>
        </w:rPr>
      </w:pPr>
      <w:r w:rsidRPr="005D7366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14:ligatures w14:val="none"/>
        </w:rPr>
        <w:t>Quatrain</w:t>
      </w:r>
      <w:r w:rsidRPr="005D7366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: a four-line section of a poem</w:t>
      </w:r>
    </w:p>
    <w:p w14:paraId="1F675E2C" w14:textId="77777777" w:rsidR="005D7366" w:rsidRPr="005D7366" w:rsidRDefault="005D7366" w:rsidP="005D7366">
      <w:pPr>
        <w:spacing w:line="240" w:lineRule="auto"/>
        <w:rPr>
          <w:rFonts w:ascii="Times New Roman" w:eastAsia="Times New Roman" w:hAnsi="Times New Roman" w:cs="Times New Roman"/>
          <w:kern w:val="0"/>
          <w:sz w:val="21"/>
          <w:szCs w:val="21"/>
          <w14:ligatures w14:val="none"/>
        </w:rPr>
      </w:pPr>
      <w:r w:rsidRPr="005D7366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14:ligatures w14:val="none"/>
        </w:rPr>
        <w:t>Refrain</w:t>
      </w:r>
      <w:r w:rsidRPr="005D7366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: a line or lines repeated at regular intervals, most often at the end of a stanza (often colloquially known as the chorus).</w:t>
      </w:r>
    </w:p>
    <w:p w14:paraId="5B949041" w14:textId="77777777" w:rsidR="005D7366" w:rsidRPr="005D7366" w:rsidRDefault="005D7366" w:rsidP="005D7366">
      <w:pPr>
        <w:spacing w:line="240" w:lineRule="auto"/>
        <w:rPr>
          <w:rFonts w:ascii="Times New Roman" w:eastAsia="Times New Roman" w:hAnsi="Times New Roman" w:cs="Times New Roman"/>
          <w:kern w:val="0"/>
          <w:sz w:val="21"/>
          <w:szCs w:val="21"/>
          <w14:ligatures w14:val="none"/>
        </w:rPr>
      </w:pPr>
      <w:r w:rsidRPr="005D7366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14:ligatures w14:val="none"/>
        </w:rPr>
        <w:t>Blank verse</w:t>
      </w:r>
      <w:r w:rsidRPr="005D7366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: unrhymed poetry in iambic pentameter</w:t>
      </w:r>
    </w:p>
    <w:p w14:paraId="6D6EF862" w14:textId="77777777" w:rsidR="005D7366" w:rsidRPr="005D7366" w:rsidRDefault="005D7366" w:rsidP="005D7366">
      <w:pPr>
        <w:spacing w:line="240" w:lineRule="auto"/>
        <w:rPr>
          <w:rFonts w:ascii="Times New Roman" w:eastAsia="Times New Roman" w:hAnsi="Times New Roman" w:cs="Times New Roman"/>
          <w:kern w:val="0"/>
          <w:sz w:val="21"/>
          <w:szCs w:val="21"/>
          <w14:ligatures w14:val="none"/>
        </w:rPr>
      </w:pPr>
      <w:r w:rsidRPr="005D7366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14:ligatures w14:val="none"/>
        </w:rPr>
        <w:t>Couplet</w:t>
      </w:r>
      <w:r w:rsidRPr="005D7366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: two consecutive lines of poetry that rhyme</w:t>
      </w:r>
    </w:p>
    <w:p w14:paraId="441CD676" w14:textId="19CD3963" w:rsidR="00DD6623" w:rsidRPr="005D7366" w:rsidRDefault="005D7366" w:rsidP="005D7366">
      <w:pPr>
        <w:spacing w:line="240" w:lineRule="auto"/>
        <w:rPr>
          <w:rFonts w:ascii="Times New Roman" w:eastAsia="Times New Roman" w:hAnsi="Times New Roman" w:cs="Times New Roman"/>
          <w:kern w:val="0"/>
          <w:sz w:val="21"/>
          <w:szCs w:val="21"/>
          <w14:ligatures w14:val="none"/>
        </w:rPr>
      </w:pPr>
      <w:r w:rsidRPr="005D7366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 </w:t>
      </w:r>
    </w:p>
    <w:sectPr w:rsidR="00DD6623" w:rsidRPr="005D7366" w:rsidSect="00CC18ED">
      <w:headerReference w:type="default" r:id="rId7"/>
      <w:footerReference w:type="default" r:id="rId8"/>
      <w:pgSz w:w="11900" w:h="16840"/>
      <w:pgMar w:top="1440" w:right="1440" w:bottom="1440" w:left="1440" w:header="11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D2AA0" w14:textId="77777777" w:rsidR="00347EA2" w:rsidRDefault="00347EA2" w:rsidP="00247016">
      <w:r>
        <w:separator/>
      </w:r>
    </w:p>
  </w:endnote>
  <w:endnote w:type="continuationSeparator" w:id="0">
    <w:p w14:paraId="12804061" w14:textId="77777777" w:rsidR="00347EA2" w:rsidRDefault="00347EA2" w:rsidP="00247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1F808" w14:textId="77777777" w:rsidR="00247016" w:rsidRDefault="00247016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45ED6DA2" wp14:editId="4093A84F">
          <wp:simplePos x="0" y="0"/>
          <wp:positionH relativeFrom="column">
            <wp:posOffset>-761365</wp:posOffset>
          </wp:positionH>
          <wp:positionV relativeFrom="paragraph">
            <wp:posOffset>-35560</wp:posOffset>
          </wp:positionV>
          <wp:extent cx="506880" cy="508000"/>
          <wp:effectExtent l="19050" t="0" r="7470" b="0"/>
          <wp:wrapNone/>
          <wp:docPr id="2" name="Picture 1" descr="footer-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-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06880" cy="50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BACAAF9" wp14:editId="2A280F37">
              <wp:simplePos x="0" y="0"/>
              <wp:positionH relativeFrom="column">
                <wp:posOffset>-1270</wp:posOffset>
              </wp:positionH>
              <wp:positionV relativeFrom="paragraph">
                <wp:posOffset>43815</wp:posOffset>
              </wp:positionV>
              <wp:extent cx="2133600" cy="364490"/>
              <wp:effectExtent l="0" t="1270" r="1270" b="254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3644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8B36BE" w14:textId="77777777" w:rsidR="003C6C4E" w:rsidRDefault="00247016" w:rsidP="00247016">
                          <w:pPr>
                            <w:pStyle w:val="Footer"/>
                            <w:rPr>
                              <w:rFonts w:ascii="Arial" w:hAnsi="Arial" w:cs="Arial"/>
                              <w:i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i/>
                              <w:sz w:val="16"/>
                              <w:szCs w:val="16"/>
                            </w:rPr>
                            <w:t>© Tim Pruzinsky</w:t>
                          </w:r>
                          <w:r w:rsidRPr="0034384D">
                            <w:rPr>
                              <w:rFonts w:ascii="Arial" w:hAnsi="Arial" w:cs="Arial"/>
                              <w:i/>
                              <w:sz w:val="16"/>
                              <w:szCs w:val="16"/>
                            </w:rPr>
                            <w:t xml:space="preserve">, </w:t>
                          </w:r>
                          <w:proofErr w:type="spellStart"/>
                          <w:r w:rsidRPr="0034384D">
                            <w:rPr>
                              <w:rFonts w:ascii="Arial" w:hAnsi="Arial" w:cs="Arial"/>
                              <w:i/>
                              <w:sz w:val="16"/>
                              <w:szCs w:val="16"/>
                            </w:rPr>
                            <w:t>InThinking</w:t>
                          </w:r>
                          <w:proofErr w:type="spellEnd"/>
                          <w:r w:rsidR="00E1061E">
                            <w:rPr>
                              <w:rFonts w:ascii="Arial" w:hAnsi="Arial" w:cs="Arial"/>
                              <w:i/>
                              <w:sz w:val="16"/>
                              <w:szCs w:val="16"/>
                            </w:rPr>
                            <w:t xml:space="preserve"> 202</w:t>
                          </w:r>
                          <w:r w:rsidR="00FA77FB">
                            <w:rPr>
                              <w:rFonts w:ascii="Arial" w:hAnsi="Arial" w:cs="Arial"/>
                              <w:i/>
                              <w:sz w:val="16"/>
                              <w:szCs w:val="16"/>
                            </w:rPr>
                            <w:t>6</w:t>
                          </w:r>
                        </w:p>
                        <w:p w14:paraId="70BFE3BF" w14:textId="77777777" w:rsidR="003C6C4E" w:rsidRPr="003C6C4E" w:rsidRDefault="003C6C4E" w:rsidP="003C6C4E">
                          <w:pPr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  <w:lang w:eastAsia="en-GB"/>
                            </w:rPr>
                          </w:pPr>
                          <w:r w:rsidRPr="003C6C4E">
                            <w:rPr>
                              <w:rFonts w:ascii="Georgia" w:eastAsia="Times New Roman" w:hAnsi="Georgia" w:cs="Times New Roman"/>
                              <w:color w:val="222222"/>
                              <w:sz w:val="19"/>
                              <w:szCs w:val="19"/>
                              <w:shd w:val="clear" w:color="auto" w:fill="FFFFFF"/>
                              <w:lang w:eastAsia="en-GB"/>
                            </w:rPr>
                            <w:t> </w:t>
                          </w:r>
                          <w:hyperlink r:id="rId2" w:tgtFrame="_blank" w:history="1">
                            <w:r w:rsidRPr="003C6C4E">
                              <w:rPr>
                                <w:rFonts w:ascii="Georgia" w:eastAsia="Times New Roman" w:hAnsi="Georgia" w:cs="Times New Roman"/>
                                <w:color w:val="1155CC"/>
                                <w:sz w:val="16"/>
                                <w:szCs w:val="16"/>
                                <w:u w:val="single"/>
                                <w:shd w:val="clear" w:color="auto" w:fill="FFFFFF"/>
                                <w:lang w:eastAsia="en-GB"/>
                              </w:rPr>
                              <w:t>www.thinkib.net/englishlanglit</w:t>
                            </w:r>
                          </w:hyperlink>
                        </w:p>
                        <w:p w14:paraId="0C911698" w14:textId="77777777" w:rsidR="00247016" w:rsidRPr="00F060BB" w:rsidRDefault="00247016" w:rsidP="00247016">
                          <w:pPr>
                            <w:pStyle w:val="Footer"/>
                            <w:rPr>
                              <w:rFonts w:ascii="Arial" w:hAnsi="Arial" w:cs="Arial"/>
                              <w:i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i/>
                              <w:sz w:val="16"/>
                              <w:szCs w:val="16"/>
                            </w:rPr>
                            <w:t>www.englishalanglit-inthinking.co.uk</w:t>
                          </w:r>
                        </w:p>
                        <w:p w14:paraId="351C709A" w14:textId="77777777" w:rsidR="00247016" w:rsidRDefault="00247016" w:rsidP="00247016">
                          <w:pPr>
                            <w:rPr>
                              <w:rFonts w:ascii="Helvetica" w:eastAsia="Times New Roman" w:hAnsi="Helvetica" w:cs="Times New Roman"/>
                            </w:rPr>
                          </w:pPr>
                          <w:r>
                            <w:rPr>
                              <w:rFonts w:ascii="Helvetica" w:eastAsia="Times New Roman" w:hAnsi="Helvetica" w:cs="Times New Roman"/>
                            </w:rPr>
                            <w:t>-</w:t>
                          </w:r>
                        </w:p>
                        <w:p w14:paraId="1F18A44E" w14:textId="77777777" w:rsidR="00247016" w:rsidRDefault="00247016" w:rsidP="00247016">
                          <w:pPr>
                            <w:rPr>
                              <w:rFonts w:ascii="Helvetica" w:eastAsia="Times New Roman" w:hAnsi="Helvetica" w:cs="Times New Roman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rFonts w:ascii="Helvetica" w:eastAsia="Times New Roman" w:hAnsi="Helvetica" w:cs="Times New Roman"/>
                            </w:rPr>
                            <w:t>inthinking.co.u</w:t>
                          </w:r>
                          <w:proofErr w:type="spellEnd"/>
                          <w:proofErr w:type="gramEnd"/>
                        </w:p>
                        <w:p w14:paraId="0F640E71" w14:textId="77777777" w:rsidR="00247016" w:rsidRPr="001519F6" w:rsidRDefault="00247016" w:rsidP="00247016">
                          <w:pPr>
                            <w:pStyle w:val="Footer"/>
                            <w:rPr>
                              <w:rFonts w:ascii="Arial" w:hAnsi="Arial" w:cs="Arial"/>
                              <w:i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ACAAF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-.1pt;margin-top:3.45pt;width:168pt;height:28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" filled="f" stroked="f">
              <v:textbox>
                <w:txbxContent>
                  <w:p w14:paraId="4D8B36BE" w14:textId="77777777" w:rsidR="003C6C4E" w:rsidRDefault="00247016" w:rsidP="00247016">
                    <w:pPr>
                      <w:pStyle w:val="Footer"/>
                      <w:rPr>
                        <w:rFonts w:ascii="Arial" w:hAnsi="Arial" w:cs="Arial"/>
                        <w:i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i/>
                        <w:sz w:val="16"/>
                        <w:szCs w:val="16"/>
                      </w:rPr>
                      <w:t>© Tim Pruzinsky</w:t>
                    </w:r>
                    <w:r w:rsidRPr="0034384D">
                      <w:rPr>
                        <w:rFonts w:ascii="Arial" w:hAnsi="Arial" w:cs="Arial"/>
                        <w:i/>
                        <w:sz w:val="16"/>
                        <w:szCs w:val="16"/>
                      </w:rPr>
                      <w:t xml:space="preserve">, </w:t>
                    </w:r>
                    <w:proofErr w:type="spellStart"/>
                    <w:r w:rsidRPr="0034384D">
                      <w:rPr>
                        <w:rFonts w:ascii="Arial" w:hAnsi="Arial" w:cs="Arial"/>
                        <w:i/>
                        <w:sz w:val="16"/>
                        <w:szCs w:val="16"/>
                      </w:rPr>
                      <w:t>InThinking</w:t>
                    </w:r>
                    <w:proofErr w:type="spellEnd"/>
                    <w:r w:rsidR="00E1061E">
                      <w:rPr>
                        <w:rFonts w:ascii="Arial" w:hAnsi="Arial" w:cs="Arial"/>
                        <w:i/>
                        <w:sz w:val="16"/>
                        <w:szCs w:val="16"/>
                      </w:rPr>
                      <w:t xml:space="preserve"> 202</w:t>
                    </w:r>
                    <w:r w:rsidR="00FA77FB">
                      <w:rPr>
                        <w:rFonts w:ascii="Arial" w:hAnsi="Arial" w:cs="Arial"/>
                        <w:i/>
                        <w:sz w:val="16"/>
                        <w:szCs w:val="16"/>
                      </w:rPr>
                      <w:t>6</w:t>
                    </w:r>
                  </w:p>
                  <w:p w14:paraId="70BFE3BF" w14:textId="77777777" w:rsidR="003C6C4E" w:rsidRPr="003C6C4E" w:rsidRDefault="003C6C4E" w:rsidP="003C6C4E">
                    <w:pPr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  <w:lang w:eastAsia="en-GB"/>
                      </w:rPr>
                    </w:pPr>
                    <w:r w:rsidRPr="003C6C4E">
                      <w:rPr>
                        <w:rFonts w:ascii="Georgia" w:eastAsia="Times New Roman" w:hAnsi="Georgia" w:cs="Times New Roman"/>
                        <w:color w:val="222222"/>
                        <w:sz w:val="19"/>
                        <w:szCs w:val="19"/>
                        <w:shd w:val="clear" w:color="auto" w:fill="FFFFFF"/>
                        <w:lang w:eastAsia="en-GB"/>
                      </w:rPr>
                      <w:t> </w:t>
                    </w:r>
                    <w:hyperlink r:id="rId3" w:tgtFrame="_blank" w:history="1">
                      <w:r w:rsidRPr="003C6C4E">
                        <w:rPr>
                          <w:rFonts w:ascii="Georgia" w:eastAsia="Times New Roman" w:hAnsi="Georgia" w:cs="Times New Roman"/>
                          <w:color w:val="1155CC"/>
                          <w:sz w:val="16"/>
                          <w:szCs w:val="16"/>
                          <w:u w:val="single"/>
                          <w:shd w:val="clear" w:color="auto" w:fill="FFFFFF"/>
                          <w:lang w:eastAsia="en-GB"/>
                        </w:rPr>
                        <w:t>www.thinkib.net/englishlanglit</w:t>
                      </w:r>
                    </w:hyperlink>
                  </w:p>
                  <w:p w14:paraId="0C911698" w14:textId="77777777" w:rsidR="00247016" w:rsidRPr="00F060BB" w:rsidRDefault="00247016" w:rsidP="00247016">
                    <w:pPr>
                      <w:pStyle w:val="Footer"/>
                      <w:rPr>
                        <w:rFonts w:ascii="Arial" w:hAnsi="Arial" w:cs="Arial"/>
                        <w:i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i/>
                        <w:sz w:val="16"/>
                        <w:szCs w:val="16"/>
                      </w:rPr>
                      <w:t>www.englishalanglit-inthinking.co.uk</w:t>
                    </w:r>
                  </w:p>
                  <w:p w14:paraId="351C709A" w14:textId="77777777" w:rsidR="00247016" w:rsidRDefault="00247016" w:rsidP="00247016">
                    <w:pPr>
                      <w:rPr>
                        <w:rFonts w:ascii="Helvetica" w:eastAsia="Times New Roman" w:hAnsi="Helvetica" w:cs="Times New Roman"/>
                      </w:rPr>
                    </w:pPr>
                    <w:r>
                      <w:rPr>
                        <w:rFonts w:ascii="Helvetica" w:eastAsia="Times New Roman" w:hAnsi="Helvetica" w:cs="Times New Roman"/>
                      </w:rPr>
                      <w:t>-</w:t>
                    </w:r>
                  </w:p>
                  <w:p w14:paraId="1F18A44E" w14:textId="77777777" w:rsidR="00247016" w:rsidRDefault="00247016" w:rsidP="00247016">
                    <w:pPr>
                      <w:rPr>
                        <w:rFonts w:ascii="Helvetica" w:eastAsia="Times New Roman" w:hAnsi="Helvetica" w:cs="Times New Roman"/>
                      </w:rPr>
                    </w:pPr>
                    <w:proofErr w:type="spellStart"/>
                    <w:proofErr w:type="gramStart"/>
                    <w:r>
                      <w:rPr>
                        <w:rFonts w:ascii="Helvetica" w:eastAsia="Times New Roman" w:hAnsi="Helvetica" w:cs="Times New Roman"/>
                      </w:rPr>
                      <w:t>inthinking.co.u</w:t>
                    </w:r>
                    <w:proofErr w:type="spellEnd"/>
                    <w:proofErr w:type="gramEnd"/>
                  </w:p>
                  <w:p w14:paraId="0F640E71" w14:textId="77777777" w:rsidR="00247016" w:rsidRPr="001519F6" w:rsidRDefault="00247016" w:rsidP="00247016">
                    <w:pPr>
                      <w:pStyle w:val="Footer"/>
                      <w:rPr>
                        <w:rFonts w:ascii="Arial" w:hAnsi="Arial" w:cs="Arial"/>
                        <w:i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23C55754" w14:textId="77777777" w:rsidR="00247016" w:rsidRDefault="002470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B137E" w14:textId="77777777" w:rsidR="00347EA2" w:rsidRDefault="00347EA2" w:rsidP="00247016">
      <w:r>
        <w:separator/>
      </w:r>
    </w:p>
  </w:footnote>
  <w:footnote w:type="continuationSeparator" w:id="0">
    <w:p w14:paraId="44362227" w14:textId="77777777" w:rsidR="00347EA2" w:rsidRDefault="00347EA2" w:rsidP="002470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3E0A5" w14:textId="77777777" w:rsidR="00247016" w:rsidRDefault="00CC18ED" w:rsidP="00247016">
    <w:r>
      <w:t xml:space="preserve">                                                                                                                                                                                                           </w:t>
    </w:r>
  </w:p>
  <w:p w14:paraId="2B7DF74E" w14:textId="77777777" w:rsidR="00247016" w:rsidRDefault="00CC18ED" w:rsidP="00CC18ED">
    <w:pPr>
      <w:pStyle w:val="Header"/>
      <w:jc w:val="right"/>
    </w:pPr>
    <w:r>
      <w:rPr>
        <w:noProof/>
      </w:rPr>
      <w:drawing>
        <wp:inline distT="0" distB="0" distL="0" distR="0" wp14:anchorId="05F06C36" wp14:editId="73740B96">
          <wp:extent cx="2006600" cy="80010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9951" t="1" r="-3411" b="-13363"/>
                  <a:stretch/>
                </pic:blipFill>
                <pic:spPr>
                  <a:xfrm>
                    <a:off x="0" y="0"/>
                    <a:ext cx="2006600" cy="800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A852B41" w14:textId="77777777" w:rsidR="00A33CA6" w:rsidRDefault="00A33CA6" w:rsidP="00CC18ED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F869C5"/>
    <w:multiLevelType w:val="hybridMultilevel"/>
    <w:tmpl w:val="0DE449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0C7138"/>
    <w:multiLevelType w:val="hybridMultilevel"/>
    <w:tmpl w:val="29004F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1963677">
    <w:abstractNumId w:val="1"/>
  </w:num>
  <w:num w:numId="2" w16cid:durableId="454492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366"/>
    <w:rsid w:val="00052D2A"/>
    <w:rsid w:val="00081834"/>
    <w:rsid w:val="0008248A"/>
    <w:rsid w:val="000D06E9"/>
    <w:rsid w:val="000D1343"/>
    <w:rsid w:val="00192644"/>
    <w:rsid w:val="0024264B"/>
    <w:rsid w:val="00247016"/>
    <w:rsid w:val="002816B1"/>
    <w:rsid w:val="002E37CB"/>
    <w:rsid w:val="00347EA2"/>
    <w:rsid w:val="003C6C4E"/>
    <w:rsid w:val="004126F4"/>
    <w:rsid w:val="00463C8E"/>
    <w:rsid w:val="004A6A32"/>
    <w:rsid w:val="005D7366"/>
    <w:rsid w:val="006D4620"/>
    <w:rsid w:val="007864E1"/>
    <w:rsid w:val="0081769F"/>
    <w:rsid w:val="00A33CA6"/>
    <w:rsid w:val="00B427FA"/>
    <w:rsid w:val="00BB5A02"/>
    <w:rsid w:val="00BE6398"/>
    <w:rsid w:val="00CC18ED"/>
    <w:rsid w:val="00D84DDF"/>
    <w:rsid w:val="00DB7CD0"/>
    <w:rsid w:val="00DD6623"/>
    <w:rsid w:val="00DE0F93"/>
    <w:rsid w:val="00DE23B2"/>
    <w:rsid w:val="00DE545D"/>
    <w:rsid w:val="00E1061E"/>
    <w:rsid w:val="00E479C5"/>
    <w:rsid w:val="00EB286D"/>
    <w:rsid w:val="00EF0AC3"/>
    <w:rsid w:val="00F56462"/>
    <w:rsid w:val="00FA7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6460F3"/>
  <w14:defaultImageDpi w14:val="32767"/>
  <w15:chartTrackingRefBased/>
  <w15:docId w15:val="{05ACF329-4D5B-8A4C-B861-5B9B84EC7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D7366"/>
    <w:pPr>
      <w:spacing w:after="160" w:line="278" w:lineRule="auto"/>
    </w:pPr>
    <w:rPr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7016"/>
    <w:pPr>
      <w:tabs>
        <w:tab w:val="center" w:pos="4513"/>
        <w:tab w:val="right" w:pos="9026"/>
      </w:tabs>
      <w:spacing w:after="0" w:line="240" w:lineRule="auto"/>
    </w:pPr>
    <w:rPr>
      <w:kern w:val="0"/>
      <w:lang w:val="en-GB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247016"/>
  </w:style>
  <w:style w:type="paragraph" w:styleId="Footer">
    <w:name w:val="footer"/>
    <w:basedOn w:val="Normal"/>
    <w:link w:val="FooterChar"/>
    <w:uiPriority w:val="99"/>
    <w:unhideWhenUsed/>
    <w:rsid w:val="00247016"/>
    <w:pPr>
      <w:tabs>
        <w:tab w:val="center" w:pos="4513"/>
        <w:tab w:val="right" w:pos="9026"/>
      </w:tabs>
      <w:spacing w:after="0" w:line="240" w:lineRule="auto"/>
    </w:pPr>
    <w:rPr>
      <w:kern w:val="0"/>
      <w:lang w:val="en-GB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247016"/>
  </w:style>
  <w:style w:type="paragraph" w:styleId="ListParagraph">
    <w:name w:val="List Paragraph"/>
    <w:basedOn w:val="Normal"/>
    <w:uiPriority w:val="34"/>
    <w:qFormat/>
    <w:rsid w:val="0008248A"/>
    <w:pPr>
      <w:spacing w:after="0" w:line="240" w:lineRule="auto"/>
      <w:ind w:left="720"/>
      <w:contextualSpacing/>
    </w:pPr>
    <w:rPr>
      <w:kern w:val="0"/>
      <w:lang w:val="en-GB"/>
      <w14:ligatures w14:val="none"/>
    </w:rPr>
  </w:style>
  <w:style w:type="paragraph" w:styleId="NormalWeb">
    <w:name w:val="Normal (Web)"/>
    <w:basedOn w:val="Normal"/>
    <w:uiPriority w:val="99"/>
    <w:unhideWhenUsed/>
    <w:rsid w:val="00DB7CD0"/>
    <w:pPr>
      <w:spacing w:before="100" w:beforeAutospacing="1" w:after="100" w:afterAutospacing="1"/>
    </w:pPr>
    <w:rPr>
      <w:rFonts w:ascii="Times New Roman" w:hAnsi="Times New Roman" w:cs="Times New Roman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3C6C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048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hinkib.net/englishlanglit" TargetMode="External"/><Relationship Id="rId2" Type="http://schemas.openxmlformats.org/officeDocument/2006/relationships/hyperlink" Target="http://www.thinkib.net/englishlanglit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tpruzinsky/Documents/4%20Inthinking/5%202026%20Posts/2026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2026template.dotx</Template>
  <TotalTime>1</TotalTime>
  <Pages>2</Pages>
  <Words>714</Words>
  <Characters>3513</Characters>
  <Application>Microsoft Office Word</Application>
  <DocSecurity>0</DocSecurity>
  <Lines>74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Pruzinsky</dc:creator>
  <cp:keywords/>
  <dc:description/>
  <cp:lastModifiedBy>Tim Pruzinsky</cp:lastModifiedBy>
  <cp:revision>1</cp:revision>
  <dcterms:created xsi:type="dcterms:W3CDTF">2026-06-09T05:37:00Z</dcterms:created>
  <dcterms:modified xsi:type="dcterms:W3CDTF">2026-06-09T05:38:00Z</dcterms:modified>
</cp:coreProperties>
</file>